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3D93D" w14:textId="791B1189" w:rsidR="00D92F03" w:rsidRPr="00AA2AC6" w:rsidRDefault="003B137B" w:rsidP="0090698E">
      <w:pPr>
        <w:pStyle w:val="5"/>
        <w:rPr>
          <w:sz w:val="40"/>
        </w:rPr>
      </w:pPr>
      <w:r>
        <w:rPr>
          <w:rFonts w:hint="eastAsia"/>
        </w:rPr>
        <w:t>（3）農</w:t>
      </w:r>
      <w:r w:rsidR="00D92F03" w:rsidRPr="00AA2AC6">
        <w:rPr>
          <w:b/>
        </w:rPr>
        <mc:AlternateContent>
          <mc:Choice Requires="wps">
            <w:drawing>
              <wp:anchor distT="0" distB="0" distL="114300" distR="114300" simplePos="0" relativeHeight="251701248" behindDoc="1" locked="0" layoutInCell="1" allowOverlap="1" wp14:anchorId="61F1D672" wp14:editId="73845ED6">
                <wp:simplePos x="0" y="0"/>
                <wp:positionH relativeFrom="column">
                  <wp:posOffset>0</wp:posOffset>
                </wp:positionH>
                <wp:positionV relativeFrom="paragraph">
                  <wp:posOffset>-5715</wp:posOffset>
                </wp:positionV>
                <wp:extent cx="2556000" cy="288000"/>
                <wp:effectExtent l="0" t="0" r="0" b="0"/>
                <wp:wrapNone/>
                <wp:docPr id="2" name="AutoShape 2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000" cy="288000"/>
                        </a:xfrm>
                        <a:prstGeom prst="homePlate">
                          <a:avLst>
                            <a:gd name="adj" fmla="val 79346"/>
                          </a:avLst>
                        </a:prstGeom>
                        <a:solidFill>
                          <a:srgbClr val="000000"/>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p w14:paraId="69285B4F" w14:textId="77777777" w:rsidR="00B33163" w:rsidRPr="00E82F37" w:rsidRDefault="00B33163" w:rsidP="00D92F03">
                            <w:pPr>
                              <w:snapToGrid w:val="0"/>
                              <w:rPr>
                                <w:rFonts w:ascii="HGP創英角ｺﾞｼｯｸUB" w:eastAsia="HGP創英角ｺﾞｼｯｸUB"/>
                                <w:color w:val="FFFFFF"/>
                                <w:sz w:val="24"/>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1D672" id="_x0000_s1027" type="#_x0000_t15" style="position:absolute;left:0;text-align:left;margin-left:0;margin-top:-.45pt;width:201.25pt;height:22.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" adj="19669" fillcolor="black" stroked="f" strokeweight="1.5pt">
                <v:shadow offset=",1pt"/>
                <v:textbox inset="5.85pt,.7pt,5.85pt,.7pt">
                  <w:txbxContent>
                    <w:p w14:paraId="69285B4F" w14:textId="77777777" w:rsidR="00B33163" w:rsidRPr="00E82F37" w:rsidRDefault="00B33163" w:rsidP="00D92F03">
                      <w:pPr>
                        <w:snapToGrid w:val="0"/>
                        <w:rPr>
                          <w:rFonts w:ascii="HGP創英角ｺﾞｼｯｸUB" w:eastAsia="HGP創英角ｺﾞｼｯｸUB"/>
                          <w:color w:val="FFFFFF"/>
                          <w:sz w:val="24"/>
                        </w:rPr>
                      </w:pPr>
                    </w:p>
                  </w:txbxContent>
                </v:textbox>
              </v:shape>
            </w:pict>
          </mc:Fallback>
        </mc:AlternateContent>
      </w:r>
      <w:r w:rsidR="00D92F03" w:rsidRPr="00AA2AC6">
        <w:rPr>
          <w:rFonts w:hint="eastAsia"/>
        </w:rPr>
        <w:t>用地整備事業</w:t>
      </w:r>
    </w:p>
    <w:p w14:paraId="0A9FF9F8" w14:textId="77777777" w:rsidR="00D622A2" w:rsidRPr="00AA2AC6" w:rsidRDefault="00D622A2" w:rsidP="00D622A2">
      <w:pPr>
        <w:spacing w:line="100" w:lineRule="exact"/>
        <w:rPr>
          <w:sz w:val="18"/>
          <w:szCs w:val="18"/>
        </w:rPr>
      </w:pPr>
    </w:p>
    <w:tbl>
      <w:tblPr>
        <w:tblW w:w="907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6" w:type="dxa"/>
          <w:left w:w="28" w:type="dxa"/>
          <w:right w:w="28" w:type="dxa"/>
        </w:tblCellMar>
        <w:tblLook w:val="04A0" w:firstRow="1" w:lastRow="0" w:firstColumn="1" w:lastColumn="0" w:noHBand="0" w:noVBand="1"/>
      </w:tblPr>
      <w:tblGrid>
        <w:gridCol w:w="1556"/>
        <w:gridCol w:w="2687"/>
        <w:gridCol w:w="1060"/>
        <w:gridCol w:w="834"/>
        <w:gridCol w:w="279"/>
        <w:gridCol w:w="280"/>
        <w:gridCol w:w="281"/>
        <w:gridCol w:w="418"/>
        <w:gridCol w:w="830"/>
        <w:gridCol w:w="279"/>
        <w:gridCol w:w="280"/>
        <w:gridCol w:w="286"/>
      </w:tblGrid>
      <w:tr w:rsidR="00D622A2" w:rsidRPr="00AA2AC6" w14:paraId="788A0413" w14:textId="77777777" w:rsidTr="00A04D87">
        <w:trPr>
          <w:trHeight w:hRule="exact" w:val="255"/>
        </w:trPr>
        <w:tc>
          <w:tcPr>
            <w:tcW w:w="1556" w:type="dxa"/>
            <w:shd w:val="clear" w:color="auto" w:fill="D9D9D9" w:themeFill="background1" w:themeFillShade="D9"/>
            <w:noWrap/>
            <w:vAlign w:val="center"/>
          </w:tcPr>
          <w:p w14:paraId="36456168"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事業者名</w:t>
            </w:r>
          </w:p>
        </w:tc>
        <w:tc>
          <w:tcPr>
            <w:tcW w:w="2687" w:type="dxa"/>
            <w:shd w:val="clear" w:color="auto" w:fill="auto"/>
            <w:noWrap/>
            <w:vAlign w:val="center"/>
          </w:tcPr>
          <w:p w14:paraId="1EB6A31B"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1060" w:type="dxa"/>
            <w:shd w:val="clear" w:color="auto" w:fill="D9D9D9" w:themeFill="background1" w:themeFillShade="D9"/>
            <w:vAlign w:val="center"/>
          </w:tcPr>
          <w:p w14:paraId="5F9C11DB"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工期</w:t>
            </w:r>
          </w:p>
        </w:tc>
        <w:tc>
          <w:tcPr>
            <w:tcW w:w="834" w:type="dxa"/>
            <w:tcBorders>
              <w:top w:val="single" w:sz="8" w:space="0" w:color="auto"/>
              <w:bottom w:val="single" w:sz="2" w:space="0" w:color="auto"/>
              <w:right w:val="nil"/>
            </w:tcBorders>
            <w:shd w:val="clear" w:color="auto" w:fill="auto"/>
            <w:vAlign w:val="center"/>
          </w:tcPr>
          <w:p w14:paraId="0165F09B"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79" w:type="dxa"/>
            <w:tcBorders>
              <w:top w:val="single" w:sz="8" w:space="0" w:color="auto"/>
              <w:left w:val="nil"/>
              <w:bottom w:val="single" w:sz="2" w:space="0" w:color="auto"/>
              <w:right w:val="nil"/>
            </w:tcBorders>
            <w:shd w:val="clear" w:color="auto" w:fill="auto"/>
            <w:vAlign w:val="center"/>
          </w:tcPr>
          <w:p w14:paraId="3ECC08F4"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年</w:t>
            </w:r>
          </w:p>
        </w:tc>
        <w:tc>
          <w:tcPr>
            <w:tcW w:w="280" w:type="dxa"/>
            <w:tcBorders>
              <w:top w:val="single" w:sz="8" w:space="0" w:color="auto"/>
              <w:left w:val="nil"/>
              <w:bottom w:val="single" w:sz="2" w:space="0" w:color="auto"/>
              <w:right w:val="nil"/>
            </w:tcBorders>
            <w:shd w:val="clear" w:color="auto" w:fill="auto"/>
            <w:vAlign w:val="center"/>
          </w:tcPr>
          <w:p w14:paraId="34805DA5"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1" w:type="dxa"/>
            <w:tcBorders>
              <w:top w:val="single" w:sz="8" w:space="0" w:color="auto"/>
              <w:left w:val="nil"/>
              <w:bottom w:val="single" w:sz="2" w:space="0" w:color="auto"/>
              <w:right w:val="nil"/>
            </w:tcBorders>
            <w:shd w:val="clear" w:color="auto" w:fill="auto"/>
            <w:vAlign w:val="center"/>
          </w:tcPr>
          <w:p w14:paraId="3B95628D"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月</w:t>
            </w:r>
          </w:p>
        </w:tc>
        <w:tc>
          <w:tcPr>
            <w:tcW w:w="418" w:type="dxa"/>
            <w:tcBorders>
              <w:top w:val="single" w:sz="8" w:space="0" w:color="auto"/>
              <w:left w:val="nil"/>
              <w:bottom w:val="single" w:sz="2" w:space="0" w:color="auto"/>
              <w:right w:val="nil"/>
            </w:tcBorders>
            <w:shd w:val="clear" w:color="auto" w:fill="auto"/>
            <w:vAlign w:val="center"/>
          </w:tcPr>
          <w:p w14:paraId="6CF28C5E" w14:textId="77777777" w:rsidR="00D622A2" w:rsidRPr="00AA2AC6" w:rsidRDefault="00D622A2" w:rsidP="00B24804">
            <w:pPr>
              <w:widowControl/>
              <w:spacing w:line="240" w:lineRule="exact"/>
              <w:jc w:val="center"/>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w:t>
            </w:r>
          </w:p>
        </w:tc>
        <w:tc>
          <w:tcPr>
            <w:tcW w:w="830" w:type="dxa"/>
            <w:tcBorders>
              <w:top w:val="single" w:sz="8" w:space="0" w:color="auto"/>
              <w:left w:val="nil"/>
              <w:bottom w:val="single" w:sz="2" w:space="0" w:color="auto"/>
              <w:right w:val="nil"/>
            </w:tcBorders>
            <w:shd w:val="clear" w:color="auto" w:fill="auto"/>
            <w:vAlign w:val="center"/>
          </w:tcPr>
          <w:p w14:paraId="2FFFE77D"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79" w:type="dxa"/>
            <w:tcBorders>
              <w:top w:val="single" w:sz="8" w:space="0" w:color="auto"/>
              <w:left w:val="nil"/>
              <w:bottom w:val="single" w:sz="2" w:space="0" w:color="auto"/>
              <w:right w:val="nil"/>
            </w:tcBorders>
            <w:shd w:val="clear" w:color="auto" w:fill="auto"/>
            <w:vAlign w:val="center"/>
          </w:tcPr>
          <w:p w14:paraId="07606B46"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年</w:t>
            </w:r>
          </w:p>
        </w:tc>
        <w:tc>
          <w:tcPr>
            <w:tcW w:w="280" w:type="dxa"/>
            <w:tcBorders>
              <w:top w:val="single" w:sz="8" w:space="0" w:color="auto"/>
              <w:left w:val="nil"/>
              <w:bottom w:val="single" w:sz="2" w:space="0" w:color="auto"/>
              <w:right w:val="nil"/>
            </w:tcBorders>
            <w:shd w:val="clear" w:color="auto" w:fill="auto"/>
            <w:vAlign w:val="center"/>
          </w:tcPr>
          <w:p w14:paraId="19000D23"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6" w:type="dxa"/>
            <w:tcBorders>
              <w:top w:val="single" w:sz="8" w:space="0" w:color="auto"/>
              <w:left w:val="nil"/>
              <w:bottom w:val="single" w:sz="2" w:space="0" w:color="auto"/>
            </w:tcBorders>
            <w:shd w:val="clear" w:color="auto" w:fill="auto"/>
            <w:vAlign w:val="center"/>
          </w:tcPr>
          <w:p w14:paraId="3204ADBD"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月</w:t>
            </w:r>
          </w:p>
        </w:tc>
      </w:tr>
      <w:tr w:rsidR="00D622A2" w:rsidRPr="00AA2AC6" w14:paraId="31E2657C" w14:textId="77777777" w:rsidTr="00A04D87">
        <w:trPr>
          <w:trHeight w:hRule="exact" w:val="255"/>
        </w:trPr>
        <w:tc>
          <w:tcPr>
            <w:tcW w:w="1556" w:type="dxa"/>
            <w:shd w:val="clear" w:color="auto" w:fill="D9D9D9" w:themeFill="background1" w:themeFillShade="D9"/>
            <w:noWrap/>
            <w:vAlign w:val="center"/>
          </w:tcPr>
          <w:p w14:paraId="61CB33A1" w14:textId="008768DF" w:rsidR="00D622A2" w:rsidRPr="00AA2AC6" w:rsidRDefault="00093617" w:rsidP="00B24804">
            <w:pPr>
              <w:widowControl/>
              <w:spacing w:line="240" w:lineRule="exact"/>
              <w:rPr>
                <w:rFonts w:ascii="BIZ UDPゴシック" w:eastAsia="BIZ UDPゴシック" w:hAnsi="BIZ UDPゴシック"/>
                <w:kern w:val="0"/>
                <w:sz w:val="18"/>
                <w:szCs w:val="18"/>
              </w:rPr>
            </w:pPr>
            <w:r>
              <w:rPr>
                <w:rFonts w:ascii="BIZ UDPゴシック" w:eastAsia="BIZ UDPゴシック" w:hAnsi="BIZ UDPゴシック" w:hint="eastAsia"/>
                <w:kern w:val="0"/>
                <w:sz w:val="18"/>
                <w:szCs w:val="18"/>
              </w:rPr>
              <w:t>提出者所属・氏名</w:t>
            </w:r>
          </w:p>
        </w:tc>
        <w:tc>
          <w:tcPr>
            <w:tcW w:w="2687" w:type="dxa"/>
            <w:shd w:val="clear" w:color="auto" w:fill="auto"/>
            <w:noWrap/>
            <w:vAlign w:val="center"/>
          </w:tcPr>
          <w:p w14:paraId="4B888287"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bookmarkStart w:id="0" w:name="_GoBack"/>
            <w:bookmarkEnd w:id="0"/>
          </w:p>
        </w:tc>
        <w:tc>
          <w:tcPr>
            <w:tcW w:w="1060" w:type="dxa"/>
            <w:shd w:val="clear" w:color="auto" w:fill="D9D9D9" w:themeFill="background1" w:themeFillShade="D9"/>
            <w:vAlign w:val="center"/>
          </w:tcPr>
          <w:p w14:paraId="4F04431E" w14:textId="46B09AD6"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電話連絡</w:t>
            </w:r>
            <w:r w:rsidR="00A04D87">
              <w:rPr>
                <w:rFonts w:ascii="BIZ UDPゴシック" w:eastAsia="BIZ UDPゴシック" w:hAnsi="BIZ UDPゴシック" w:hint="eastAsia"/>
                <w:kern w:val="0"/>
                <w:sz w:val="18"/>
                <w:szCs w:val="18"/>
              </w:rPr>
              <w:t>先</w:t>
            </w:r>
            <w:r w:rsidRPr="00AA2AC6">
              <w:rPr>
                <w:rFonts w:ascii="BIZ UDPゴシック" w:eastAsia="BIZ UDPゴシック" w:hAnsi="BIZ UDPゴシック" w:hint="eastAsia"/>
                <w:kern w:val="0"/>
                <w:sz w:val="18"/>
                <w:szCs w:val="18"/>
              </w:rPr>
              <w:t>先</w:t>
            </w:r>
          </w:p>
        </w:tc>
        <w:tc>
          <w:tcPr>
            <w:tcW w:w="3767" w:type="dxa"/>
            <w:gridSpan w:val="9"/>
            <w:tcBorders>
              <w:top w:val="single" w:sz="2" w:space="0" w:color="auto"/>
            </w:tcBorders>
            <w:shd w:val="clear" w:color="auto" w:fill="auto"/>
            <w:vAlign w:val="center"/>
          </w:tcPr>
          <w:p w14:paraId="718FBA13"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r>
      <w:tr w:rsidR="00D622A2" w:rsidRPr="00AA2AC6" w14:paraId="472BEBEB" w14:textId="77777777" w:rsidTr="00A04D87">
        <w:trPr>
          <w:trHeight w:hRule="exact" w:val="255"/>
        </w:trPr>
        <w:tc>
          <w:tcPr>
            <w:tcW w:w="1556" w:type="dxa"/>
            <w:shd w:val="clear" w:color="auto" w:fill="D9D9D9" w:themeFill="background1" w:themeFillShade="D9"/>
            <w:noWrap/>
            <w:vAlign w:val="center"/>
          </w:tcPr>
          <w:p w14:paraId="555C262E"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事業地代表住所</w:t>
            </w:r>
          </w:p>
        </w:tc>
        <w:tc>
          <w:tcPr>
            <w:tcW w:w="7514" w:type="dxa"/>
            <w:gridSpan w:val="11"/>
            <w:shd w:val="clear" w:color="auto" w:fill="auto"/>
            <w:noWrap/>
            <w:vAlign w:val="center"/>
          </w:tcPr>
          <w:p w14:paraId="4B318E46"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r>
    </w:tbl>
    <w:p w14:paraId="7B068410" w14:textId="77777777" w:rsidR="00D622A2" w:rsidRPr="00AA2AC6" w:rsidRDefault="00D622A2" w:rsidP="00D622A2">
      <w:pPr>
        <w:spacing w:line="100" w:lineRule="exact"/>
        <w:rPr>
          <w:sz w:val="18"/>
          <w:szCs w:val="18"/>
        </w:rPr>
      </w:pPr>
    </w:p>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7"/>
        <w:gridCol w:w="1140"/>
        <w:gridCol w:w="1295"/>
        <w:gridCol w:w="239"/>
        <w:gridCol w:w="239"/>
        <w:gridCol w:w="239"/>
        <w:gridCol w:w="239"/>
        <w:gridCol w:w="5373"/>
      </w:tblGrid>
      <w:tr w:rsidR="003F3A8A" w:rsidRPr="00AA2AC6" w14:paraId="2D85F54F" w14:textId="77777777" w:rsidTr="003F3A8A">
        <w:trPr>
          <w:trHeight w:val="227"/>
        </w:trPr>
        <w:tc>
          <w:tcPr>
            <w:tcW w:w="547"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08EF9AD5"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環境要素</w:t>
            </w:r>
          </w:p>
        </w:tc>
        <w:tc>
          <w:tcPr>
            <w:tcW w:w="2435" w:type="dxa"/>
            <w:gridSpan w:val="2"/>
            <w:tcBorders>
              <w:top w:val="single" w:sz="8" w:space="0" w:color="auto"/>
              <w:bottom w:val="single" w:sz="6" w:space="0" w:color="auto"/>
            </w:tcBorders>
            <w:shd w:val="clear" w:color="auto" w:fill="D9D9D9" w:themeFill="background1" w:themeFillShade="D9"/>
            <w:noWrap/>
            <w:vAlign w:val="center"/>
            <w:hideMark/>
          </w:tcPr>
          <w:p w14:paraId="6B138E01"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683BB825"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56143FFA"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vAlign w:val="center"/>
          </w:tcPr>
          <w:p w14:paraId="593211AD" w14:textId="1D6DF98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61E7402C" w14:textId="24567D8A"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3"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7F95B677"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3F3A8A" w:rsidRPr="00AA2AC6" w14:paraId="0857F62F" w14:textId="77777777" w:rsidTr="003F3A8A">
        <w:trPr>
          <w:trHeight w:val="227"/>
        </w:trPr>
        <w:tc>
          <w:tcPr>
            <w:tcW w:w="547" w:type="dxa"/>
            <w:vMerge w:val="restart"/>
            <w:tcBorders>
              <w:top w:val="single" w:sz="6" w:space="0" w:color="auto"/>
              <w:left w:val="single" w:sz="8" w:space="0" w:color="auto"/>
              <w:bottom w:val="single" w:sz="2" w:space="0" w:color="auto"/>
            </w:tcBorders>
            <w:shd w:val="clear" w:color="auto" w:fill="auto"/>
            <w:noWrap/>
            <w:hideMark/>
          </w:tcPr>
          <w:p w14:paraId="072097C4"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共通</w:t>
            </w:r>
          </w:p>
        </w:tc>
        <w:tc>
          <w:tcPr>
            <w:tcW w:w="2435" w:type="dxa"/>
            <w:gridSpan w:val="2"/>
            <w:vMerge w:val="restart"/>
            <w:tcBorders>
              <w:top w:val="single" w:sz="6" w:space="0" w:color="auto"/>
              <w:bottom w:val="single" w:sz="2" w:space="0" w:color="auto"/>
            </w:tcBorders>
            <w:shd w:val="clear" w:color="auto" w:fill="auto"/>
            <w:noWrap/>
            <w:hideMark/>
          </w:tcPr>
          <w:p w14:paraId="0AEA89D7" w14:textId="1BD3BA3C" w:rsidR="003F3A8A" w:rsidRPr="00AA2AC6" w:rsidRDefault="003F3A8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環境に配慮した計画・工事の検討や工程管理</w:t>
            </w:r>
          </w:p>
        </w:tc>
        <w:tc>
          <w:tcPr>
            <w:tcW w:w="239" w:type="dxa"/>
            <w:tcBorders>
              <w:top w:val="single" w:sz="6" w:space="0" w:color="auto"/>
              <w:bottom w:val="single" w:sz="2" w:space="0" w:color="auto"/>
            </w:tcBorders>
            <w:shd w:val="clear" w:color="auto" w:fill="auto"/>
            <w:noWrap/>
            <w:vAlign w:val="center"/>
            <w:hideMark/>
          </w:tcPr>
          <w:p w14:paraId="62B6BD8B" w14:textId="62F69AEA"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17925F6E"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vAlign w:val="center"/>
          </w:tcPr>
          <w:p w14:paraId="69A27FE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6563C1F2" w14:textId="1F8CE72C"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6" w:space="0" w:color="auto"/>
              <w:bottom w:val="single" w:sz="2" w:space="0" w:color="auto"/>
              <w:right w:val="single" w:sz="8" w:space="0" w:color="auto"/>
            </w:tcBorders>
            <w:shd w:val="clear" w:color="auto" w:fill="auto"/>
            <w:noWrap/>
            <w:vAlign w:val="center"/>
            <w:hideMark/>
          </w:tcPr>
          <w:p w14:paraId="3F144997" w14:textId="1B794193" w:rsidR="003F3A8A" w:rsidRPr="00AA2AC6" w:rsidRDefault="003F3A8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の実施場所や基本構造（造成地の位置や造成面積の変更、切土・盛土の位置や規模の変更、盛土道路の高架化、切土道路のトンネル化など）について複数案による比較検討を行い、環境影響の低減に努める。</w:t>
            </w:r>
          </w:p>
        </w:tc>
      </w:tr>
      <w:tr w:rsidR="003F3A8A" w:rsidRPr="00AA2AC6" w14:paraId="49ECC30C" w14:textId="77777777" w:rsidTr="003F3A8A">
        <w:trPr>
          <w:trHeight w:val="227"/>
        </w:trPr>
        <w:tc>
          <w:tcPr>
            <w:tcW w:w="547" w:type="dxa"/>
            <w:vMerge/>
            <w:tcBorders>
              <w:top w:val="single" w:sz="2" w:space="0" w:color="auto"/>
              <w:left w:val="single" w:sz="8" w:space="0" w:color="auto"/>
            </w:tcBorders>
            <w:shd w:val="clear" w:color="auto" w:fill="auto"/>
            <w:noWrap/>
            <w:hideMark/>
          </w:tcPr>
          <w:p w14:paraId="318C11C3"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tcBorders>
              <w:top w:val="single" w:sz="2" w:space="0" w:color="auto"/>
            </w:tcBorders>
            <w:shd w:val="clear" w:color="auto" w:fill="auto"/>
            <w:noWrap/>
            <w:hideMark/>
          </w:tcPr>
          <w:p w14:paraId="34828054"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0D81D529" w14:textId="466DAB48"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48DB33AD"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vAlign w:val="center"/>
          </w:tcPr>
          <w:p w14:paraId="38E234A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1C5A4D04" w14:textId="7B98B98B"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right w:val="single" w:sz="8" w:space="0" w:color="auto"/>
            </w:tcBorders>
            <w:shd w:val="clear" w:color="auto" w:fill="auto"/>
            <w:noWrap/>
            <w:vAlign w:val="center"/>
            <w:hideMark/>
          </w:tcPr>
          <w:p w14:paraId="4F494BC6" w14:textId="1D78CC0B" w:rsidR="003F3A8A" w:rsidRPr="00AA2AC6" w:rsidRDefault="003F3A8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開発事業の実施場所や基本構造の選定は、環境法令を遵守し、環境関連の計画・方針などと整合を図る。</w:t>
            </w:r>
          </w:p>
        </w:tc>
      </w:tr>
      <w:tr w:rsidR="003F3A8A" w:rsidRPr="00AA2AC6" w14:paraId="4BC0CE35" w14:textId="77777777" w:rsidTr="003F3A8A">
        <w:trPr>
          <w:trHeight w:val="227"/>
        </w:trPr>
        <w:tc>
          <w:tcPr>
            <w:tcW w:w="547" w:type="dxa"/>
            <w:vMerge/>
            <w:tcBorders>
              <w:left w:val="single" w:sz="8" w:space="0" w:color="auto"/>
              <w:bottom w:val="single" w:sz="6" w:space="0" w:color="auto"/>
            </w:tcBorders>
            <w:shd w:val="clear" w:color="auto" w:fill="auto"/>
            <w:noWrap/>
            <w:hideMark/>
          </w:tcPr>
          <w:p w14:paraId="1B036E37"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tcBorders>
              <w:bottom w:val="single" w:sz="6" w:space="0" w:color="auto"/>
            </w:tcBorders>
            <w:shd w:val="clear" w:color="auto" w:fill="auto"/>
            <w:noWrap/>
            <w:hideMark/>
          </w:tcPr>
          <w:p w14:paraId="600AC6C8"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1878DD1F" w14:textId="4E04DA6B"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6FC7A867" w14:textId="3D773ED2"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vAlign w:val="center"/>
          </w:tcPr>
          <w:p w14:paraId="76170A4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599475D2" w14:textId="4A4E110E"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bottom w:val="single" w:sz="6" w:space="0" w:color="auto"/>
              <w:right w:val="single" w:sz="8" w:space="0" w:color="auto"/>
            </w:tcBorders>
            <w:shd w:val="clear" w:color="auto" w:fill="auto"/>
            <w:noWrap/>
            <w:vAlign w:val="center"/>
            <w:hideMark/>
          </w:tcPr>
          <w:p w14:paraId="2F78E39D" w14:textId="77777777" w:rsidR="003F3A8A" w:rsidRPr="00AA2AC6" w:rsidRDefault="003F3A8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工事による環境負荷が一時期に集中しないような工事計画策定や工程管理をする。</w:t>
            </w:r>
          </w:p>
        </w:tc>
      </w:tr>
      <w:tr w:rsidR="003F3A8A" w:rsidRPr="00AA2AC6" w14:paraId="2E87BC61" w14:textId="77777777" w:rsidTr="003F3A8A">
        <w:trPr>
          <w:trHeight w:val="227"/>
        </w:trPr>
        <w:tc>
          <w:tcPr>
            <w:tcW w:w="547" w:type="dxa"/>
            <w:vMerge w:val="restart"/>
            <w:tcBorders>
              <w:top w:val="single" w:sz="6" w:space="0" w:color="auto"/>
              <w:left w:val="single" w:sz="8" w:space="0" w:color="auto"/>
              <w:bottom w:val="single" w:sz="2" w:space="0" w:color="auto"/>
            </w:tcBorders>
            <w:shd w:val="clear" w:color="auto" w:fill="auto"/>
            <w:noWrap/>
            <w:hideMark/>
          </w:tcPr>
          <w:p w14:paraId="3EB3AEB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生活環境</w:t>
            </w:r>
          </w:p>
        </w:tc>
        <w:tc>
          <w:tcPr>
            <w:tcW w:w="1140" w:type="dxa"/>
            <w:vMerge w:val="restart"/>
            <w:tcBorders>
              <w:top w:val="single" w:sz="6" w:space="0" w:color="auto"/>
              <w:bottom w:val="single" w:sz="2" w:space="0" w:color="auto"/>
            </w:tcBorders>
            <w:shd w:val="clear" w:color="auto" w:fill="auto"/>
            <w:noWrap/>
            <w:hideMark/>
          </w:tcPr>
          <w:p w14:paraId="0E430FD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A市民が安全・安心に暮らせる生活環境の創出</w:t>
            </w:r>
          </w:p>
        </w:tc>
        <w:tc>
          <w:tcPr>
            <w:tcW w:w="1295" w:type="dxa"/>
            <w:tcBorders>
              <w:top w:val="single" w:sz="6" w:space="0" w:color="auto"/>
              <w:bottom w:val="single" w:sz="2" w:space="0" w:color="auto"/>
            </w:tcBorders>
            <w:shd w:val="clear" w:color="auto" w:fill="auto"/>
            <w:noWrap/>
            <w:hideMark/>
          </w:tcPr>
          <w:p w14:paraId="3DC408D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A1生活環境全般への配慮</w:t>
            </w:r>
          </w:p>
        </w:tc>
        <w:tc>
          <w:tcPr>
            <w:tcW w:w="239" w:type="dxa"/>
            <w:tcBorders>
              <w:top w:val="single" w:sz="6" w:space="0" w:color="auto"/>
              <w:bottom w:val="single" w:sz="2" w:space="0" w:color="auto"/>
            </w:tcBorders>
            <w:shd w:val="clear" w:color="auto" w:fill="auto"/>
            <w:noWrap/>
            <w:vAlign w:val="center"/>
            <w:hideMark/>
          </w:tcPr>
          <w:p w14:paraId="249325F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3C249873" w14:textId="1B50009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1C5BC22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62F94932" w14:textId="0AAD2F5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6" w:space="0" w:color="auto"/>
              <w:bottom w:val="single" w:sz="2" w:space="0" w:color="auto"/>
              <w:right w:val="single" w:sz="8" w:space="0" w:color="auto"/>
            </w:tcBorders>
            <w:shd w:val="clear" w:color="auto" w:fill="auto"/>
            <w:noWrap/>
            <w:vAlign w:val="center"/>
            <w:hideMark/>
          </w:tcPr>
          <w:p w14:paraId="1079DFB4" w14:textId="382E9762"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施工前に近隣住民に対して工事の内容・工期などを周知する。</w:t>
            </w:r>
          </w:p>
        </w:tc>
      </w:tr>
      <w:tr w:rsidR="003F3A8A" w:rsidRPr="00AA2AC6" w14:paraId="188B9748" w14:textId="77777777" w:rsidTr="003F3A8A">
        <w:trPr>
          <w:trHeight w:val="227"/>
        </w:trPr>
        <w:tc>
          <w:tcPr>
            <w:tcW w:w="547" w:type="dxa"/>
            <w:vMerge/>
            <w:tcBorders>
              <w:top w:val="single" w:sz="2" w:space="0" w:color="auto"/>
              <w:left w:val="single" w:sz="8" w:space="0" w:color="auto"/>
            </w:tcBorders>
            <w:shd w:val="clear" w:color="auto" w:fill="auto"/>
            <w:noWrap/>
            <w:hideMark/>
          </w:tcPr>
          <w:p w14:paraId="2852B3B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07C59BEC"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tcBorders>
              <w:top w:val="single" w:sz="2" w:space="0" w:color="auto"/>
            </w:tcBorders>
            <w:shd w:val="clear" w:color="auto" w:fill="auto"/>
            <w:noWrap/>
            <w:hideMark/>
          </w:tcPr>
          <w:p w14:paraId="42FB6CCC"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A2大気環境への配慮</w:t>
            </w:r>
          </w:p>
        </w:tc>
        <w:tc>
          <w:tcPr>
            <w:tcW w:w="239" w:type="dxa"/>
            <w:tcBorders>
              <w:top w:val="single" w:sz="2" w:space="0" w:color="auto"/>
            </w:tcBorders>
            <w:shd w:val="clear" w:color="auto" w:fill="auto"/>
            <w:noWrap/>
            <w:vAlign w:val="center"/>
            <w:hideMark/>
          </w:tcPr>
          <w:p w14:paraId="4289B390" w14:textId="265F548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37BA72E8" w14:textId="1EF9591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6198571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06D6EEB9" w14:textId="30FDED7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right w:val="single" w:sz="8" w:space="0" w:color="auto"/>
            </w:tcBorders>
            <w:shd w:val="clear" w:color="auto" w:fill="auto"/>
            <w:noWrap/>
            <w:vAlign w:val="center"/>
            <w:hideMark/>
          </w:tcPr>
          <w:p w14:paraId="7E90EAC6" w14:textId="4BF11C61"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建設作業機械による粉じんなどの影響が想定される場合は、排出ガス対策型建設作業機械の使用、散水、仮囲いの設置、離隔の確保などを実施する。</w:t>
            </w:r>
          </w:p>
        </w:tc>
      </w:tr>
      <w:tr w:rsidR="003F3A8A" w:rsidRPr="00AA2AC6" w14:paraId="7A00B0F6" w14:textId="77777777" w:rsidTr="003F3A8A">
        <w:trPr>
          <w:trHeight w:val="227"/>
        </w:trPr>
        <w:tc>
          <w:tcPr>
            <w:tcW w:w="547" w:type="dxa"/>
            <w:vMerge/>
            <w:tcBorders>
              <w:left w:val="single" w:sz="8" w:space="0" w:color="auto"/>
            </w:tcBorders>
            <w:shd w:val="clear" w:color="auto" w:fill="auto"/>
            <w:noWrap/>
            <w:hideMark/>
          </w:tcPr>
          <w:p w14:paraId="3E37679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E8EF6A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D99783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3A52F6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317FAB3" w14:textId="49656C0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DBD7B6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9F98A07" w14:textId="188B549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7531290C" w14:textId="034ED7A4"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土置き場での粉じん･飛砂の発生・拡散が想定される場合は、土置き場への防じんネット・シートや砕石の敷設、散水などを実施する。</w:t>
            </w:r>
          </w:p>
        </w:tc>
      </w:tr>
      <w:tr w:rsidR="003F3A8A" w:rsidRPr="00AA2AC6" w14:paraId="79DADD6B" w14:textId="77777777" w:rsidTr="003F3A8A">
        <w:trPr>
          <w:trHeight w:val="227"/>
        </w:trPr>
        <w:tc>
          <w:tcPr>
            <w:tcW w:w="547" w:type="dxa"/>
            <w:vMerge/>
            <w:tcBorders>
              <w:left w:val="single" w:sz="8" w:space="0" w:color="auto"/>
            </w:tcBorders>
            <w:shd w:val="clear" w:color="auto" w:fill="auto"/>
            <w:noWrap/>
            <w:hideMark/>
          </w:tcPr>
          <w:p w14:paraId="0791B41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BB6D7C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07FFB8E"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8E2348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906E761" w14:textId="1FD31AB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27CB7BB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8E74C20" w14:textId="3425FFC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5C606A4C" w14:textId="5649A8B8"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建設作業機械の燃料は、良質のものを使用し、整備点検を適宜行う。</w:t>
            </w:r>
          </w:p>
        </w:tc>
      </w:tr>
      <w:tr w:rsidR="003F3A8A" w:rsidRPr="00AA2AC6" w14:paraId="28BE1365" w14:textId="77777777" w:rsidTr="003F3A8A">
        <w:trPr>
          <w:trHeight w:val="227"/>
        </w:trPr>
        <w:tc>
          <w:tcPr>
            <w:tcW w:w="547" w:type="dxa"/>
            <w:vMerge/>
            <w:tcBorders>
              <w:left w:val="single" w:sz="8" w:space="0" w:color="auto"/>
            </w:tcBorders>
            <w:shd w:val="clear" w:color="auto" w:fill="auto"/>
            <w:noWrap/>
            <w:hideMark/>
          </w:tcPr>
          <w:p w14:paraId="5C6D3CB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5BF399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7410E1B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A3水環境への配慮</w:t>
            </w:r>
          </w:p>
        </w:tc>
        <w:tc>
          <w:tcPr>
            <w:tcW w:w="239" w:type="dxa"/>
            <w:shd w:val="clear" w:color="auto" w:fill="auto"/>
            <w:noWrap/>
            <w:vAlign w:val="center"/>
            <w:hideMark/>
          </w:tcPr>
          <w:p w14:paraId="46AF37F7" w14:textId="3CC5E11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B02D187" w14:textId="62BD963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E6CEDB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62CF6DE" w14:textId="30D24B9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46077FC9" w14:textId="7602BAC4"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コンクリート打設や薬剤注入などを行う場合の排水は、濁水処理施設による適切な処理を行った後、pHや残留薬剤などに十分留意し、水域（河川、湖沼、海域）に排出する。</w:t>
            </w:r>
          </w:p>
        </w:tc>
      </w:tr>
      <w:tr w:rsidR="003F3A8A" w:rsidRPr="00AA2AC6" w14:paraId="7C7584EC" w14:textId="77777777" w:rsidTr="003F3A8A">
        <w:trPr>
          <w:trHeight w:val="227"/>
        </w:trPr>
        <w:tc>
          <w:tcPr>
            <w:tcW w:w="547" w:type="dxa"/>
            <w:vMerge/>
            <w:tcBorders>
              <w:left w:val="single" w:sz="8" w:space="0" w:color="auto"/>
            </w:tcBorders>
            <w:shd w:val="clear" w:color="auto" w:fill="auto"/>
            <w:noWrap/>
            <w:hideMark/>
          </w:tcPr>
          <w:p w14:paraId="1EFAC73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5B91AF7"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94C3FF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D3F809B" w14:textId="6207F44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835C767" w14:textId="5815F68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741201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22F6F18" w14:textId="0EAB831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40C5B9CB" w14:textId="7777777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地山から土砂や岩石を採取する場合や残土処理場を設置する場合は、排水経路に十分な容量の沈砂池や調整池を設置する。</w:t>
            </w:r>
          </w:p>
        </w:tc>
      </w:tr>
      <w:tr w:rsidR="003F3A8A" w:rsidRPr="00AA2AC6" w14:paraId="3D954CDC" w14:textId="77777777" w:rsidTr="003F3A8A">
        <w:trPr>
          <w:trHeight w:val="227"/>
        </w:trPr>
        <w:tc>
          <w:tcPr>
            <w:tcW w:w="547" w:type="dxa"/>
            <w:vMerge/>
            <w:tcBorders>
              <w:left w:val="single" w:sz="8" w:space="0" w:color="auto"/>
            </w:tcBorders>
            <w:shd w:val="clear" w:color="auto" w:fill="auto"/>
            <w:noWrap/>
            <w:hideMark/>
          </w:tcPr>
          <w:p w14:paraId="43794C5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F719F9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5030C8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103D615" w14:textId="5E26068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B38AAF6" w14:textId="400A576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3D2C7D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8037635" w14:textId="64D157B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17DABD1A" w14:textId="5052B60E"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工事現場でのし尿の処理は、くみ取り式仮設トイレなどを設置する。</w:t>
            </w:r>
          </w:p>
        </w:tc>
      </w:tr>
      <w:tr w:rsidR="003F3A8A" w:rsidRPr="00AA2AC6" w14:paraId="04B42AEC" w14:textId="77777777" w:rsidTr="003F3A8A">
        <w:trPr>
          <w:trHeight w:val="227"/>
        </w:trPr>
        <w:tc>
          <w:tcPr>
            <w:tcW w:w="547" w:type="dxa"/>
            <w:vMerge/>
            <w:tcBorders>
              <w:left w:val="single" w:sz="8" w:space="0" w:color="auto"/>
            </w:tcBorders>
            <w:shd w:val="clear" w:color="auto" w:fill="auto"/>
            <w:noWrap/>
            <w:hideMark/>
          </w:tcPr>
          <w:p w14:paraId="2EB5921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6B13AD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582A36F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A5騒音・振動への配慮</w:t>
            </w:r>
          </w:p>
        </w:tc>
        <w:tc>
          <w:tcPr>
            <w:tcW w:w="239" w:type="dxa"/>
            <w:shd w:val="clear" w:color="auto" w:fill="auto"/>
            <w:noWrap/>
            <w:vAlign w:val="center"/>
            <w:hideMark/>
          </w:tcPr>
          <w:p w14:paraId="668AC5A4" w14:textId="1157C31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4CD1BB6" w14:textId="68F23C8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31AB6C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BAD0DF9" w14:textId="4E1E9DB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38FE0936" w14:textId="03894661"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建設作業機械は、低騒音･低振動型を使用する。</w:t>
            </w:r>
          </w:p>
        </w:tc>
      </w:tr>
      <w:tr w:rsidR="003F3A8A" w:rsidRPr="00AA2AC6" w14:paraId="631E7F24" w14:textId="77777777" w:rsidTr="003F3A8A">
        <w:trPr>
          <w:trHeight w:val="227"/>
        </w:trPr>
        <w:tc>
          <w:tcPr>
            <w:tcW w:w="547" w:type="dxa"/>
            <w:vMerge/>
            <w:tcBorders>
              <w:left w:val="single" w:sz="8" w:space="0" w:color="auto"/>
            </w:tcBorders>
            <w:shd w:val="clear" w:color="auto" w:fill="auto"/>
            <w:noWrap/>
            <w:hideMark/>
          </w:tcPr>
          <w:p w14:paraId="0EDF4C1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776FC9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AC474A9"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DBC4863" w14:textId="3ED309E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B320BBB" w14:textId="7CAC1F1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71A5A4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9F8D1E3" w14:textId="07960D1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2998B9D9" w14:textId="4550C301"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建設作業機械を使用する場合は、防音壁・防音シートの設置、離隔の確保などを実施する。</w:t>
            </w:r>
          </w:p>
        </w:tc>
      </w:tr>
      <w:tr w:rsidR="003F3A8A" w:rsidRPr="00AA2AC6" w14:paraId="1CD0981D" w14:textId="77777777" w:rsidTr="003F3A8A">
        <w:trPr>
          <w:trHeight w:val="227"/>
        </w:trPr>
        <w:tc>
          <w:tcPr>
            <w:tcW w:w="547" w:type="dxa"/>
            <w:vMerge/>
            <w:tcBorders>
              <w:left w:val="single" w:sz="8" w:space="0" w:color="auto"/>
              <w:bottom w:val="single" w:sz="6" w:space="0" w:color="auto"/>
            </w:tcBorders>
            <w:shd w:val="clear" w:color="auto" w:fill="auto"/>
            <w:noWrap/>
            <w:hideMark/>
          </w:tcPr>
          <w:p w14:paraId="3FDDB57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6" w:space="0" w:color="auto"/>
            </w:tcBorders>
            <w:shd w:val="clear" w:color="auto" w:fill="auto"/>
            <w:noWrap/>
            <w:hideMark/>
          </w:tcPr>
          <w:p w14:paraId="3787BC9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6" w:space="0" w:color="auto"/>
            </w:tcBorders>
            <w:shd w:val="clear" w:color="auto" w:fill="auto"/>
            <w:noWrap/>
            <w:hideMark/>
          </w:tcPr>
          <w:p w14:paraId="6D5A102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332B2760" w14:textId="2651EBE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19925B21" w14:textId="424E8C8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vAlign w:val="center"/>
          </w:tcPr>
          <w:p w14:paraId="6DD0FEA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1EBEBEE2" w14:textId="6EF0338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bottom w:val="single" w:sz="6" w:space="0" w:color="auto"/>
              <w:right w:val="single" w:sz="8" w:space="0" w:color="auto"/>
            </w:tcBorders>
            <w:shd w:val="clear" w:color="auto" w:fill="auto"/>
            <w:noWrap/>
            <w:vAlign w:val="center"/>
            <w:hideMark/>
          </w:tcPr>
          <w:p w14:paraId="16AD98EE" w14:textId="6FED09F6"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Pr>
                <w:rFonts w:hAnsi="BIZ UD明朝 Medium" w:cs="ＭＳ Ｐゴシック" w:hint="eastAsia"/>
                <w:color w:val="000000"/>
                <w:kern w:val="0"/>
                <w:sz w:val="18"/>
                <w:szCs w:val="18"/>
              </w:rPr>
              <w:t>工事</w:t>
            </w:r>
            <w:r w:rsidRPr="00AA2AC6">
              <w:rPr>
                <w:rFonts w:hAnsi="BIZ UD明朝 Medium" w:cs="ＭＳ Ｐゴシック" w:hint="eastAsia"/>
                <w:color w:val="000000"/>
                <w:kern w:val="0"/>
                <w:sz w:val="18"/>
                <w:szCs w:val="18"/>
              </w:rPr>
              <w:t>車両の走行ルートを分散する。</w:t>
            </w:r>
          </w:p>
        </w:tc>
      </w:tr>
      <w:tr w:rsidR="003F3A8A" w:rsidRPr="00AA2AC6" w14:paraId="571B6359" w14:textId="77777777" w:rsidTr="003F3A8A">
        <w:trPr>
          <w:trHeight w:val="227"/>
        </w:trPr>
        <w:tc>
          <w:tcPr>
            <w:tcW w:w="547" w:type="dxa"/>
            <w:vMerge w:val="restart"/>
            <w:tcBorders>
              <w:top w:val="single" w:sz="6" w:space="0" w:color="auto"/>
              <w:left w:val="single" w:sz="8" w:space="0" w:color="auto"/>
              <w:bottom w:val="single" w:sz="2" w:space="0" w:color="auto"/>
            </w:tcBorders>
            <w:shd w:val="clear" w:color="auto" w:fill="auto"/>
            <w:noWrap/>
            <w:hideMark/>
          </w:tcPr>
          <w:p w14:paraId="0968461D" w14:textId="64536B6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40" w:type="dxa"/>
            <w:vMerge w:val="restart"/>
            <w:tcBorders>
              <w:top w:val="single" w:sz="6" w:space="0" w:color="auto"/>
              <w:bottom w:val="single" w:sz="2" w:space="0" w:color="auto"/>
            </w:tcBorders>
            <w:shd w:val="clear" w:color="auto" w:fill="auto"/>
            <w:noWrap/>
            <w:hideMark/>
          </w:tcPr>
          <w:p w14:paraId="00567525" w14:textId="72F91C5C"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B動植物の生息・生育地の保全（守る）</w:t>
            </w:r>
          </w:p>
        </w:tc>
        <w:tc>
          <w:tcPr>
            <w:tcW w:w="1295" w:type="dxa"/>
            <w:vMerge w:val="restart"/>
            <w:tcBorders>
              <w:top w:val="single" w:sz="6" w:space="0" w:color="auto"/>
              <w:bottom w:val="single" w:sz="2" w:space="0" w:color="auto"/>
            </w:tcBorders>
            <w:shd w:val="clear" w:color="auto" w:fill="auto"/>
            <w:noWrap/>
            <w:hideMark/>
          </w:tcPr>
          <w:p w14:paraId="0FD8BF2C"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B1動植物の生息・生育地における改変の回避・低減</w:t>
            </w:r>
          </w:p>
        </w:tc>
        <w:tc>
          <w:tcPr>
            <w:tcW w:w="239" w:type="dxa"/>
            <w:tcBorders>
              <w:top w:val="single" w:sz="6" w:space="0" w:color="auto"/>
              <w:bottom w:val="single" w:sz="2" w:space="0" w:color="auto"/>
            </w:tcBorders>
            <w:shd w:val="clear" w:color="auto" w:fill="auto"/>
            <w:noWrap/>
            <w:vAlign w:val="center"/>
            <w:hideMark/>
          </w:tcPr>
          <w:p w14:paraId="092AAD57" w14:textId="0499FC8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4548A6D9" w14:textId="054D316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0B2DB0E2"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0F35A05E" w14:textId="0FF6DB7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6" w:space="0" w:color="auto"/>
              <w:bottom w:val="single" w:sz="2" w:space="0" w:color="auto"/>
              <w:right w:val="single" w:sz="8" w:space="0" w:color="auto"/>
            </w:tcBorders>
            <w:shd w:val="clear" w:color="auto" w:fill="auto"/>
            <w:noWrap/>
            <w:vAlign w:val="center"/>
            <w:hideMark/>
          </w:tcPr>
          <w:p w14:paraId="1755F16B" w14:textId="044C86AC"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貴重な植物の生育場所、貴重な動物の繁殖場所や餌場などの改変は、回避・低減に努める。</w:t>
            </w:r>
          </w:p>
        </w:tc>
      </w:tr>
      <w:tr w:rsidR="003F3A8A" w:rsidRPr="00AA2AC6" w14:paraId="0F8C19A7" w14:textId="77777777" w:rsidTr="003F3A8A">
        <w:trPr>
          <w:trHeight w:val="227"/>
        </w:trPr>
        <w:tc>
          <w:tcPr>
            <w:tcW w:w="547" w:type="dxa"/>
            <w:vMerge/>
            <w:tcBorders>
              <w:top w:val="single" w:sz="2" w:space="0" w:color="auto"/>
              <w:left w:val="single" w:sz="8" w:space="0" w:color="auto"/>
            </w:tcBorders>
            <w:shd w:val="clear" w:color="auto" w:fill="auto"/>
            <w:noWrap/>
            <w:hideMark/>
          </w:tcPr>
          <w:p w14:paraId="50BF202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4F4060D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73CEE8B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63C1EC66" w14:textId="40653CE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2196E916" w14:textId="262296A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357FC6A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3578B747" w14:textId="0C4DB73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right w:val="single" w:sz="8" w:space="0" w:color="auto"/>
            </w:tcBorders>
            <w:shd w:val="clear" w:color="auto" w:fill="auto"/>
            <w:noWrap/>
            <w:vAlign w:val="center"/>
            <w:hideMark/>
          </w:tcPr>
          <w:p w14:paraId="731BE0CD" w14:textId="42BA97AA"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原生林・自然林・自然草地などの貴重な樹林地や草地、特殊な生態系が成立する断崖地、湿地、洞窟、石灰岩・蛇紋岩地などの改変は、回避・低減に努める。</w:t>
            </w:r>
          </w:p>
        </w:tc>
      </w:tr>
      <w:tr w:rsidR="003F3A8A" w:rsidRPr="00AA2AC6" w14:paraId="7E00BDE2" w14:textId="77777777" w:rsidTr="003F3A8A">
        <w:trPr>
          <w:trHeight w:val="227"/>
        </w:trPr>
        <w:tc>
          <w:tcPr>
            <w:tcW w:w="547" w:type="dxa"/>
            <w:vMerge/>
            <w:tcBorders>
              <w:left w:val="single" w:sz="8" w:space="0" w:color="auto"/>
            </w:tcBorders>
            <w:shd w:val="clear" w:color="auto" w:fill="auto"/>
            <w:noWrap/>
            <w:hideMark/>
          </w:tcPr>
          <w:p w14:paraId="5C885B3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61F8FC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3DB1CA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7E82E54" w14:textId="7188A04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14634AB" w14:textId="7EDB98A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2A60835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D5F4A2E" w14:textId="37E1C5E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6BAD9A2E" w14:textId="5C05153C"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動植物の生息・生育地、水質浄化・レクリエーションの場などの多様な機能を有する干潟、汽水湖、藻場、磯場、砂浜を改変する場合は、回避・低減に努める。</w:t>
            </w:r>
          </w:p>
        </w:tc>
      </w:tr>
      <w:tr w:rsidR="003F3A8A" w:rsidRPr="00AA2AC6" w14:paraId="3B39149E" w14:textId="77777777" w:rsidTr="003F3A8A">
        <w:trPr>
          <w:trHeight w:val="227"/>
        </w:trPr>
        <w:tc>
          <w:tcPr>
            <w:tcW w:w="547" w:type="dxa"/>
            <w:vMerge/>
            <w:tcBorders>
              <w:left w:val="single" w:sz="8" w:space="0" w:color="auto"/>
            </w:tcBorders>
            <w:shd w:val="clear" w:color="auto" w:fill="auto"/>
            <w:noWrap/>
            <w:hideMark/>
          </w:tcPr>
          <w:p w14:paraId="7D818BF2"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DE2C51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FAEE449"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3788688" w14:textId="583E3A8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1CDEA39" w14:textId="7D04424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32D5C9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39F45E0" w14:textId="7244CB8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404892EB" w14:textId="352671A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周辺の樹林地から孤立している屋敷林や社寺林など、特有の生態系が成立している場所の改変は、回避・低減に努める。</w:t>
            </w:r>
          </w:p>
        </w:tc>
      </w:tr>
      <w:tr w:rsidR="003F3A8A" w:rsidRPr="00AA2AC6" w14:paraId="7F13831E" w14:textId="77777777" w:rsidTr="003F3A8A">
        <w:trPr>
          <w:trHeight w:val="227"/>
        </w:trPr>
        <w:tc>
          <w:tcPr>
            <w:tcW w:w="547" w:type="dxa"/>
            <w:vMerge/>
            <w:tcBorders>
              <w:left w:val="single" w:sz="8" w:space="0" w:color="auto"/>
            </w:tcBorders>
            <w:shd w:val="clear" w:color="auto" w:fill="auto"/>
            <w:noWrap/>
            <w:hideMark/>
          </w:tcPr>
          <w:p w14:paraId="17D8C3A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1D761E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ED361C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E5C3750" w14:textId="768A5ED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2C2CE4D" w14:textId="127A2DF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2EB5CF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67162CC" w14:textId="5538A06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36E80BA5" w14:textId="1A8D2ED2"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渡り鳥が集団で利用する中継地や飛来地の改変は、回避・低減に努める。</w:t>
            </w:r>
          </w:p>
        </w:tc>
      </w:tr>
      <w:tr w:rsidR="003F3A8A" w:rsidRPr="00AA2AC6" w14:paraId="33F7F89D" w14:textId="77777777" w:rsidTr="003F3A8A">
        <w:trPr>
          <w:trHeight w:val="227"/>
        </w:trPr>
        <w:tc>
          <w:tcPr>
            <w:tcW w:w="547" w:type="dxa"/>
            <w:vMerge/>
            <w:tcBorders>
              <w:left w:val="single" w:sz="8" w:space="0" w:color="auto"/>
            </w:tcBorders>
            <w:shd w:val="clear" w:color="auto" w:fill="auto"/>
            <w:noWrap/>
            <w:hideMark/>
          </w:tcPr>
          <w:p w14:paraId="2A9A0F5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34C00D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5C8BF0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15431C0" w14:textId="4C3FF41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60568EB" w14:textId="12C1411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F925397" w14:textId="04DAA271"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896D4DE" w14:textId="567729E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3D7105CA" w14:textId="05788D50"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貴重な動植物の生息・生育地は、保護区域などを設定し、人の立入りを制限する。</w:t>
            </w:r>
          </w:p>
        </w:tc>
      </w:tr>
      <w:tr w:rsidR="003F3A8A" w:rsidRPr="00AA2AC6" w14:paraId="6321597F" w14:textId="77777777" w:rsidTr="003F3A8A">
        <w:trPr>
          <w:trHeight w:val="227"/>
        </w:trPr>
        <w:tc>
          <w:tcPr>
            <w:tcW w:w="547" w:type="dxa"/>
            <w:vMerge/>
            <w:tcBorders>
              <w:left w:val="single" w:sz="8" w:space="0" w:color="auto"/>
            </w:tcBorders>
            <w:shd w:val="clear" w:color="auto" w:fill="auto"/>
            <w:noWrap/>
            <w:hideMark/>
          </w:tcPr>
          <w:p w14:paraId="4B097DE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62F926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A0F8B6D"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1649590" w14:textId="2ED0E8F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ACA7B4B" w14:textId="1183020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7BBAD9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4E8DF1C" w14:textId="348F472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34C4208C" w14:textId="1BF08532"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貴重な動植物への影響の可能性が考えられる場合は、専門家の意見を参考に、影響の低減（必要に応じて代償）に努める。</w:t>
            </w:r>
          </w:p>
        </w:tc>
      </w:tr>
      <w:tr w:rsidR="003F3A8A" w:rsidRPr="00AA2AC6" w14:paraId="340D5863" w14:textId="77777777" w:rsidTr="003F3A8A">
        <w:trPr>
          <w:trHeight w:val="227"/>
        </w:trPr>
        <w:tc>
          <w:tcPr>
            <w:tcW w:w="547" w:type="dxa"/>
            <w:vMerge/>
            <w:tcBorders>
              <w:left w:val="single" w:sz="8" w:space="0" w:color="auto"/>
            </w:tcBorders>
            <w:shd w:val="clear" w:color="auto" w:fill="auto"/>
            <w:noWrap/>
            <w:hideMark/>
          </w:tcPr>
          <w:p w14:paraId="117357A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0F62E1C"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4F53A17E"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B2工事による改変の最小化</w:t>
            </w:r>
          </w:p>
        </w:tc>
        <w:tc>
          <w:tcPr>
            <w:tcW w:w="239" w:type="dxa"/>
            <w:shd w:val="clear" w:color="auto" w:fill="auto"/>
            <w:noWrap/>
            <w:vAlign w:val="center"/>
            <w:hideMark/>
          </w:tcPr>
          <w:p w14:paraId="566736E3" w14:textId="6C39CDA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0B193AE" w14:textId="2A2963A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342477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77B65A8" w14:textId="77AA756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63F7CA00" w14:textId="2493503D"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工事用道路の本数・延長・幅員、作業場、資材置き場、土石採取場、土石捨て場の造成面積は、最小面積にとどめる。</w:t>
            </w:r>
          </w:p>
        </w:tc>
      </w:tr>
      <w:tr w:rsidR="003F3A8A" w:rsidRPr="00AA2AC6" w14:paraId="08957D00" w14:textId="77777777" w:rsidTr="003F3A8A">
        <w:trPr>
          <w:trHeight w:val="227"/>
        </w:trPr>
        <w:tc>
          <w:tcPr>
            <w:tcW w:w="547" w:type="dxa"/>
            <w:vMerge/>
            <w:tcBorders>
              <w:left w:val="single" w:sz="8" w:space="0" w:color="auto"/>
              <w:bottom w:val="single" w:sz="8" w:space="0" w:color="auto"/>
            </w:tcBorders>
            <w:shd w:val="clear" w:color="auto" w:fill="auto"/>
            <w:noWrap/>
            <w:hideMark/>
          </w:tcPr>
          <w:p w14:paraId="7F04A78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8" w:space="0" w:color="auto"/>
            </w:tcBorders>
            <w:shd w:val="clear" w:color="auto" w:fill="auto"/>
            <w:noWrap/>
            <w:hideMark/>
          </w:tcPr>
          <w:p w14:paraId="709ADC06"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8" w:space="0" w:color="auto"/>
            </w:tcBorders>
            <w:shd w:val="clear" w:color="auto" w:fill="auto"/>
            <w:noWrap/>
            <w:hideMark/>
          </w:tcPr>
          <w:p w14:paraId="7FF7BC3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5DFBF1A1" w14:textId="37F8D98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25718621" w14:textId="6EC9DB6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vAlign w:val="center"/>
          </w:tcPr>
          <w:p w14:paraId="59B564D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0F337543" w14:textId="7267965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bottom w:val="single" w:sz="8" w:space="0" w:color="auto"/>
              <w:right w:val="single" w:sz="8" w:space="0" w:color="auto"/>
            </w:tcBorders>
            <w:shd w:val="clear" w:color="auto" w:fill="auto"/>
            <w:noWrap/>
            <w:vAlign w:val="center"/>
            <w:hideMark/>
          </w:tcPr>
          <w:p w14:paraId="44263394" w14:textId="7C5F4B90"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開発事業地周辺の樹林地の乾燥化や樹木の風倒木の発生が懸念される場合は、樹木の段階的な伐採、沿道の林縁を保護する植栽などを行う。</w:t>
            </w:r>
          </w:p>
        </w:tc>
      </w:tr>
    </w:tbl>
    <w:p w14:paraId="7C43D24C" w14:textId="02F7492B" w:rsidR="004C4631" w:rsidRPr="00AA2AC6" w:rsidRDefault="004C4631"/>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7"/>
        <w:gridCol w:w="1140"/>
        <w:gridCol w:w="1295"/>
        <w:gridCol w:w="239"/>
        <w:gridCol w:w="239"/>
        <w:gridCol w:w="239"/>
        <w:gridCol w:w="239"/>
        <w:gridCol w:w="5373"/>
      </w:tblGrid>
      <w:tr w:rsidR="003F3A8A" w:rsidRPr="00AA2AC6" w14:paraId="7BD70C2A" w14:textId="77777777" w:rsidTr="003F3A8A">
        <w:trPr>
          <w:trHeight w:val="227"/>
        </w:trPr>
        <w:tc>
          <w:tcPr>
            <w:tcW w:w="547"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454B356D"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lastRenderedPageBreak/>
              <w:t>環境要素</w:t>
            </w:r>
          </w:p>
        </w:tc>
        <w:tc>
          <w:tcPr>
            <w:tcW w:w="2435" w:type="dxa"/>
            <w:gridSpan w:val="2"/>
            <w:tcBorders>
              <w:top w:val="single" w:sz="8" w:space="0" w:color="auto"/>
              <w:bottom w:val="single" w:sz="6" w:space="0" w:color="auto"/>
            </w:tcBorders>
            <w:shd w:val="clear" w:color="auto" w:fill="D9D9D9" w:themeFill="background1" w:themeFillShade="D9"/>
            <w:noWrap/>
            <w:vAlign w:val="center"/>
            <w:hideMark/>
          </w:tcPr>
          <w:p w14:paraId="714D7F45"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451870C1"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55AA6B29"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vAlign w:val="center"/>
          </w:tcPr>
          <w:p w14:paraId="48E303BE" w14:textId="7A6C8E2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05DDF5F0" w14:textId="4A3CF1DF"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3"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2F30BD33"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3F3A8A" w:rsidRPr="00AA2AC6" w14:paraId="000E0929" w14:textId="77777777" w:rsidTr="003F3A8A">
        <w:trPr>
          <w:trHeight w:val="227"/>
        </w:trPr>
        <w:tc>
          <w:tcPr>
            <w:tcW w:w="547" w:type="dxa"/>
            <w:vMerge w:val="restart"/>
            <w:tcBorders>
              <w:top w:val="single" w:sz="6" w:space="0" w:color="auto"/>
              <w:left w:val="single" w:sz="8" w:space="0" w:color="auto"/>
              <w:bottom w:val="single" w:sz="2" w:space="0" w:color="auto"/>
            </w:tcBorders>
            <w:shd w:val="clear" w:color="auto" w:fill="auto"/>
            <w:noWrap/>
            <w:hideMark/>
          </w:tcPr>
          <w:p w14:paraId="69E9205F" w14:textId="561B189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40" w:type="dxa"/>
            <w:vMerge w:val="restart"/>
            <w:tcBorders>
              <w:top w:val="single" w:sz="6" w:space="0" w:color="auto"/>
              <w:bottom w:val="single" w:sz="2" w:space="0" w:color="auto"/>
            </w:tcBorders>
            <w:shd w:val="clear" w:color="auto" w:fill="auto"/>
            <w:noWrap/>
            <w:hideMark/>
          </w:tcPr>
          <w:p w14:paraId="2F8BBF45" w14:textId="5745F26A"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B動植物の生息・生育地の保全（守る）</w:t>
            </w:r>
          </w:p>
        </w:tc>
        <w:tc>
          <w:tcPr>
            <w:tcW w:w="1295" w:type="dxa"/>
            <w:vMerge w:val="restart"/>
            <w:tcBorders>
              <w:top w:val="single" w:sz="6" w:space="0" w:color="auto"/>
              <w:bottom w:val="single" w:sz="2" w:space="0" w:color="auto"/>
            </w:tcBorders>
            <w:shd w:val="clear" w:color="auto" w:fill="auto"/>
            <w:noWrap/>
            <w:hideMark/>
          </w:tcPr>
          <w:p w14:paraId="1F357CF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B3建設作業機械や工事車両による影響の低減</w:t>
            </w:r>
          </w:p>
        </w:tc>
        <w:tc>
          <w:tcPr>
            <w:tcW w:w="239" w:type="dxa"/>
            <w:tcBorders>
              <w:top w:val="single" w:sz="6" w:space="0" w:color="auto"/>
              <w:bottom w:val="single" w:sz="2" w:space="0" w:color="auto"/>
            </w:tcBorders>
            <w:shd w:val="clear" w:color="auto" w:fill="auto"/>
            <w:noWrap/>
            <w:vAlign w:val="center"/>
            <w:hideMark/>
          </w:tcPr>
          <w:p w14:paraId="62086486" w14:textId="3BED2C8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7705637C" w14:textId="0766935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2C0A925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24C68116" w14:textId="175ADC0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6" w:space="0" w:color="auto"/>
              <w:bottom w:val="single" w:sz="2" w:space="0" w:color="auto"/>
              <w:right w:val="single" w:sz="8" w:space="0" w:color="auto"/>
            </w:tcBorders>
            <w:shd w:val="clear" w:color="auto" w:fill="auto"/>
            <w:noWrap/>
            <w:vAlign w:val="center"/>
            <w:hideMark/>
          </w:tcPr>
          <w:p w14:paraId="6E52F857" w14:textId="563329B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建設作業機械の使用に伴う騒音・振動や作業員の出入りによる、貴重な動物の冬眠・繁殖・営巣、貴重な植物の開花への影響が想定される場合は、その時期を避けて工事を行う。</w:t>
            </w:r>
          </w:p>
        </w:tc>
      </w:tr>
      <w:tr w:rsidR="003F3A8A" w:rsidRPr="00AA2AC6" w14:paraId="74DB46F0" w14:textId="77777777" w:rsidTr="003F3A8A">
        <w:trPr>
          <w:trHeight w:val="227"/>
        </w:trPr>
        <w:tc>
          <w:tcPr>
            <w:tcW w:w="547" w:type="dxa"/>
            <w:vMerge/>
            <w:tcBorders>
              <w:top w:val="single" w:sz="2" w:space="0" w:color="auto"/>
              <w:left w:val="single" w:sz="8" w:space="0" w:color="auto"/>
            </w:tcBorders>
            <w:shd w:val="clear" w:color="auto" w:fill="auto"/>
            <w:noWrap/>
            <w:hideMark/>
          </w:tcPr>
          <w:p w14:paraId="35821E92"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5BDB951D"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11F46B5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68C73229" w14:textId="1B88863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3CDC4043" w14:textId="0FA557D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486038F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689A1D5C" w14:textId="1450F33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right w:val="single" w:sz="8" w:space="0" w:color="auto"/>
            </w:tcBorders>
            <w:shd w:val="clear" w:color="auto" w:fill="auto"/>
            <w:noWrap/>
            <w:vAlign w:val="center"/>
            <w:hideMark/>
          </w:tcPr>
          <w:p w14:paraId="7B653626" w14:textId="7BEE71A0"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開発事業地周辺の林地・草地に建設作業機械や作業員が立ち入る場合は、作業用の通路（木道やグレーチングなど）の仮設と通路外への立入りを禁止するなどの対策を講じる。</w:t>
            </w:r>
          </w:p>
        </w:tc>
      </w:tr>
      <w:tr w:rsidR="003F3A8A" w:rsidRPr="00AA2AC6" w14:paraId="13774226" w14:textId="77777777" w:rsidTr="003F3A8A">
        <w:trPr>
          <w:trHeight w:val="227"/>
        </w:trPr>
        <w:tc>
          <w:tcPr>
            <w:tcW w:w="547" w:type="dxa"/>
            <w:vMerge/>
            <w:tcBorders>
              <w:left w:val="single" w:sz="8" w:space="0" w:color="auto"/>
            </w:tcBorders>
            <w:shd w:val="clear" w:color="auto" w:fill="auto"/>
            <w:noWrap/>
            <w:hideMark/>
          </w:tcPr>
          <w:p w14:paraId="1B3D5E3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nil"/>
            </w:tcBorders>
            <w:shd w:val="clear" w:color="auto" w:fill="auto"/>
            <w:noWrap/>
            <w:hideMark/>
          </w:tcPr>
          <w:p w14:paraId="1C538B7E"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C1B26C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8AAACFA" w14:textId="7AAD612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6BADE1E" w14:textId="46809EF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2467CB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9E802EF" w14:textId="52D528C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34C56317" w14:textId="77E9691D"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建設作業機械の使用や工事車両の走行に伴う粉じんや排気ガスによる影響が想定される場合は、緩衝緑地帯を設置する。</w:t>
            </w:r>
          </w:p>
        </w:tc>
      </w:tr>
      <w:tr w:rsidR="003F3A8A" w:rsidRPr="00AA2AC6" w14:paraId="6557F5FA" w14:textId="77777777" w:rsidTr="003F3A8A">
        <w:trPr>
          <w:trHeight w:val="227"/>
        </w:trPr>
        <w:tc>
          <w:tcPr>
            <w:tcW w:w="547" w:type="dxa"/>
            <w:vMerge/>
            <w:tcBorders>
              <w:left w:val="single" w:sz="8" w:space="0" w:color="auto"/>
            </w:tcBorders>
            <w:shd w:val="clear" w:color="auto" w:fill="auto"/>
            <w:noWrap/>
          </w:tcPr>
          <w:p w14:paraId="613168A5" w14:textId="6D23BDF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tcBorders>
              <w:top w:val="nil"/>
              <w:bottom w:val="single" w:sz="2" w:space="0" w:color="auto"/>
            </w:tcBorders>
            <w:shd w:val="clear" w:color="auto" w:fill="auto"/>
            <w:noWrap/>
          </w:tcPr>
          <w:p w14:paraId="3F886EAA" w14:textId="2CD049A6"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700A38BC"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B4道路や施設の設置による影響の低減</w:t>
            </w:r>
          </w:p>
        </w:tc>
        <w:tc>
          <w:tcPr>
            <w:tcW w:w="239" w:type="dxa"/>
            <w:shd w:val="clear" w:color="auto" w:fill="auto"/>
            <w:noWrap/>
            <w:vAlign w:val="center"/>
            <w:hideMark/>
          </w:tcPr>
          <w:p w14:paraId="532F815A" w14:textId="17538B5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08239AD" w14:textId="60373D1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1EC91F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EEB95D5" w14:textId="56892E4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2EE0137A" w14:textId="356F8F00"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貴重な動物の繁殖地の傍に道路を整備する場合は、自動車のヘッドライトによる影響を低減する遮光板、遮光トンネル、遮光植栽、遮光用ルーバーを設置する。</w:t>
            </w:r>
          </w:p>
        </w:tc>
      </w:tr>
      <w:tr w:rsidR="003F3A8A" w:rsidRPr="00AA2AC6" w14:paraId="03E4A17D" w14:textId="77777777" w:rsidTr="003F3A8A">
        <w:trPr>
          <w:trHeight w:val="227"/>
        </w:trPr>
        <w:tc>
          <w:tcPr>
            <w:tcW w:w="547" w:type="dxa"/>
            <w:vMerge/>
            <w:tcBorders>
              <w:left w:val="single" w:sz="8" w:space="0" w:color="auto"/>
            </w:tcBorders>
            <w:shd w:val="clear" w:color="auto" w:fill="auto"/>
            <w:noWrap/>
            <w:hideMark/>
          </w:tcPr>
          <w:p w14:paraId="7A845CA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2" w:space="0" w:color="auto"/>
            </w:tcBorders>
            <w:shd w:val="clear" w:color="auto" w:fill="auto"/>
            <w:noWrap/>
            <w:hideMark/>
          </w:tcPr>
          <w:p w14:paraId="42E41F0E"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4883D9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9AEC994" w14:textId="434B060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1780DCF" w14:textId="584AD38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ADF372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5B665E9" w14:textId="36875BC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71707FD2" w14:textId="49A0CF25"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夜間照明を使用する場合は、昆虫類の誘引を防止するナトリウム灯や紫外域を抑えた光源を採用する。</w:t>
            </w:r>
          </w:p>
        </w:tc>
      </w:tr>
      <w:tr w:rsidR="003F3A8A" w:rsidRPr="00AA2AC6" w14:paraId="0DB4E13B" w14:textId="77777777" w:rsidTr="003F3A8A">
        <w:trPr>
          <w:trHeight w:val="227"/>
        </w:trPr>
        <w:tc>
          <w:tcPr>
            <w:tcW w:w="547" w:type="dxa"/>
            <w:vMerge/>
            <w:tcBorders>
              <w:left w:val="single" w:sz="8" w:space="0" w:color="auto"/>
            </w:tcBorders>
            <w:shd w:val="clear" w:color="auto" w:fill="auto"/>
            <w:noWrap/>
            <w:hideMark/>
          </w:tcPr>
          <w:p w14:paraId="7513F82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2" w:space="0" w:color="auto"/>
            </w:tcBorders>
            <w:shd w:val="clear" w:color="auto" w:fill="auto"/>
            <w:noWrap/>
            <w:hideMark/>
          </w:tcPr>
          <w:p w14:paraId="1A249FEE"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0A182F5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B5濁水の流出や水量の減少による影響の低減</w:t>
            </w:r>
          </w:p>
        </w:tc>
        <w:tc>
          <w:tcPr>
            <w:tcW w:w="239" w:type="dxa"/>
            <w:shd w:val="clear" w:color="auto" w:fill="auto"/>
            <w:noWrap/>
            <w:vAlign w:val="center"/>
            <w:hideMark/>
          </w:tcPr>
          <w:p w14:paraId="5CDC5007" w14:textId="49B1F99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AF70452" w14:textId="48025FE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DC67B8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16D8738" w14:textId="01D87E1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21E9497C" w14:textId="4743E530"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切土や盛土など土工部の排水経路には、降雨時にも対応可能な容量の集水ますや沈砂池を設置する。</w:t>
            </w:r>
          </w:p>
        </w:tc>
      </w:tr>
      <w:tr w:rsidR="003F3A8A" w:rsidRPr="00AA2AC6" w14:paraId="55CD8AAC" w14:textId="77777777" w:rsidTr="003F3A8A">
        <w:trPr>
          <w:trHeight w:val="227"/>
        </w:trPr>
        <w:tc>
          <w:tcPr>
            <w:tcW w:w="547" w:type="dxa"/>
            <w:vMerge/>
            <w:tcBorders>
              <w:left w:val="single" w:sz="8" w:space="0" w:color="auto"/>
            </w:tcBorders>
            <w:shd w:val="clear" w:color="auto" w:fill="auto"/>
            <w:noWrap/>
            <w:hideMark/>
          </w:tcPr>
          <w:p w14:paraId="6F315D5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2" w:space="0" w:color="auto"/>
            </w:tcBorders>
            <w:shd w:val="clear" w:color="auto" w:fill="auto"/>
            <w:noWrap/>
            <w:hideMark/>
          </w:tcPr>
          <w:p w14:paraId="53D6A25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C1E548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29E4524" w14:textId="5FCAA78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CCF5E9A" w14:textId="54946B0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EF2D9B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A6D22B1" w14:textId="418CF18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77D8DE1A" w14:textId="0BDA83FC"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魚類・両生類の生息場所や産卵場所になっている小河川、水路、池などの水の供給経路を工事により一時的に分断する場合は、分断部分に生息や産卵に必要な水量を維持するための仮水路などを設置する。</w:t>
            </w:r>
          </w:p>
        </w:tc>
      </w:tr>
      <w:tr w:rsidR="003F3A8A" w:rsidRPr="00AA2AC6" w14:paraId="5241564C" w14:textId="77777777" w:rsidTr="003F3A8A">
        <w:trPr>
          <w:trHeight w:val="227"/>
        </w:trPr>
        <w:tc>
          <w:tcPr>
            <w:tcW w:w="547" w:type="dxa"/>
            <w:vMerge/>
            <w:tcBorders>
              <w:left w:val="single" w:sz="8" w:space="0" w:color="auto"/>
            </w:tcBorders>
            <w:shd w:val="clear" w:color="auto" w:fill="auto"/>
            <w:noWrap/>
            <w:hideMark/>
          </w:tcPr>
          <w:p w14:paraId="494DD2C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2" w:space="0" w:color="auto"/>
            </w:tcBorders>
            <w:shd w:val="clear" w:color="auto" w:fill="auto"/>
            <w:noWrap/>
            <w:hideMark/>
          </w:tcPr>
          <w:p w14:paraId="499D1F5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BC966FD"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880CBD4" w14:textId="771FCDA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0186EA4" w14:textId="6FC62C4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C0C43A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4594F43" w14:textId="5719E64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61429454" w14:textId="3840DE23"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湧水地や湿地などの地下水への依存度が高い動植物の生息・生育地の周辺でトンネルや大規模な切土工事を行う場合は、水環境の変化を低減できる工法（遮水壁の設置、地下水流路の確保など）を選択する。</w:t>
            </w:r>
          </w:p>
        </w:tc>
      </w:tr>
      <w:tr w:rsidR="003F3A8A" w:rsidRPr="00AA2AC6" w14:paraId="708585F6" w14:textId="77777777" w:rsidTr="003F3A8A">
        <w:trPr>
          <w:trHeight w:val="227"/>
        </w:trPr>
        <w:tc>
          <w:tcPr>
            <w:tcW w:w="547" w:type="dxa"/>
            <w:vMerge/>
            <w:tcBorders>
              <w:left w:val="single" w:sz="8" w:space="0" w:color="auto"/>
            </w:tcBorders>
            <w:shd w:val="clear" w:color="auto" w:fill="auto"/>
            <w:noWrap/>
            <w:hideMark/>
          </w:tcPr>
          <w:p w14:paraId="2F987E2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2" w:space="0" w:color="auto"/>
            </w:tcBorders>
            <w:shd w:val="clear" w:color="auto" w:fill="auto"/>
            <w:noWrap/>
            <w:hideMark/>
          </w:tcPr>
          <w:p w14:paraId="082C37CC"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365453C"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F1DC42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3FAA5DF" w14:textId="4BD5CF2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A285E6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1BA1B2D" w14:textId="17A3709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4BB16BE8" w14:textId="7777777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新たに造成した法面は、裸地化による濁水の流出を防止するため早期緑化を行う。</w:t>
            </w:r>
          </w:p>
        </w:tc>
      </w:tr>
      <w:tr w:rsidR="003F3A8A" w:rsidRPr="00AA2AC6" w14:paraId="5275D944" w14:textId="77777777" w:rsidTr="003F3A8A">
        <w:trPr>
          <w:trHeight w:val="227"/>
        </w:trPr>
        <w:tc>
          <w:tcPr>
            <w:tcW w:w="547" w:type="dxa"/>
            <w:vMerge/>
            <w:tcBorders>
              <w:left w:val="single" w:sz="8" w:space="0" w:color="auto"/>
            </w:tcBorders>
            <w:shd w:val="clear" w:color="auto" w:fill="auto"/>
            <w:noWrap/>
            <w:hideMark/>
          </w:tcPr>
          <w:p w14:paraId="4D7110A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tcBorders>
              <w:top w:val="single" w:sz="2" w:space="0" w:color="auto"/>
            </w:tcBorders>
            <w:shd w:val="clear" w:color="auto" w:fill="auto"/>
            <w:noWrap/>
            <w:hideMark/>
          </w:tcPr>
          <w:p w14:paraId="05997C5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C動植物の生息・生育地における連続性の確保（つなげる）</w:t>
            </w:r>
          </w:p>
        </w:tc>
        <w:tc>
          <w:tcPr>
            <w:tcW w:w="1295" w:type="dxa"/>
            <w:shd w:val="clear" w:color="auto" w:fill="auto"/>
            <w:noWrap/>
            <w:hideMark/>
          </w:tcPr>
          <w:p w14:paraId="6C42DD2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C1樹林地や水辺の連続性の確保</w:t>
            </w:r>
          </w:p>
        </w:tc>
        <w:tc>
          <w:tcPr>
            <w:tcW w:w="239" w:type="dxa"/>
            <w:shd w:val="clear" w:color="auto" w:fill="auto"/>
            <w:noWrap/>
            <w:vAlign w:val="center"/>
            <w:hideMark/>
          </w:tcPr>
          <w:p w14:paraId="5C2A338C" w14:textId="1EBCA2A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A0865BD" w14:textId="7CFD359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E71351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F33E25F" w14:textId="7423C31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548020C4" w14:textId="2A8901A8"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既存の樹木・水辺と開発事業地内に新たに造成する樹林地との連続性を確保するなど、周辺の緑地と水辺の生態系のネットワーク化を図る。</w:t>
            </w:r>
          </w:p>
        </w:tc>
      </w:tr>
      <w:tr w:rsidR="003F3A8A" w:rsidRPr="00AA2AC6" w14:paraId="52CBDE37" w14:textId="77777777" w:rsidTr="003F3A8A">
        <w:trPr>
          <w:trHeight w:val="227"/>
        </w:trPr>
        <w:tc>
          <w:tcPr>
            <w:tcW w:w="547" w:type="dxa"/>
            <w:vMerge/>
            <w:tcBorders>
              <w:left w:val="single" w:sz="8" w:space="0" w:color="auto"/>
            </w:tcBorders>
            <w:shd w:val="clear" w:color="auto" w:fill="auto"/>
            <w:noWrap/>
            <w:hideMark/>
          </w:tcPr>
          <w:p w14:paraId="0E1CEC4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6A1533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7601016C"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C2動物のロードキル（轢死）や落下防止</w:t>
            </w:r>
          </w:p>
        </w:tc>
        <w:tc>
          <w:tcPr>
            <w:tcW w:w="239" w:type="dxa"/>
            <w:shd w:val="clear" w:color="auto" w:fill="auto"/>
            <w:noWrap/>
            <w:vAlign w:val="center"/>
            <w:hideMark/>
          </w:tcPr>
          <w:p w14:paraId="1FA073CA" w14:textId="032928E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986C10E" w14:textId="3C01B1A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C529955" w14:textId="2E009F20"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1A92A86" w14:textId="7C39D23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01D13ADD" w14:textId="65C9E3D9"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動物が道路に侵入しないように立入防止フェンス・ネット、道路擁壁などの侵入防止施設を設置する。</w:t>
            </w:r>
          </w:p>
        </w:tc>
      </w:tr>
      <w:tr w:rsidR="003F3A8A" w:rsidRPr="00AA2AC6" w14:paraId="74111240" w14:textId="77777777" w:rsidTr="003F3A8A">
        <w:trPr>
          <w:trHeight w:val="227"/>
        </w:trPr>
        <w:tc>
          <w:tcPr>
            <w:tcW w:w="547" w:type="dxa"/>
            <w:vMerge/>
            <w:tcBorders>
              <w:left w:val="single" w:sz="8" w:space="0" w:color="auto"/>
            </w:tcBorders>
            <w:shd w:val="clear" w:color="auto" w:fill="auto"/>
            <w:noWrap/>
            <w:hideMark/>
          </w:tcPr>
          <w:p w14:paraId="7218CB1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C33D31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B354FDA"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74530C4" w14:textId="1FCA367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46CAF7C" w14:textId="5F188BD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192007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895118D" w14:textId="51435D8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59CEF81B" w14:textId="5A708326"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道路などにより動物の移動が妨げられる場合は、動物の移動経路を確保するため、ボックスカルバートやパイプカルバート、オーバーブリッジなどを設置する。</w:t>
            </w:r>
          </w:p>
        </w:tc>
      </w:tr>
      <w:tr w:rsidR="003F3A8A" w:rsidRPr="00AA2AC6" w14:paraId="3253F462" w14:textId="77777777" w:rsidTr="003F3A8A">
        <w:trPr>
          <w:trHeight w:val="227"/>
        </w:trPr>
        <w:tc>
          <w:tcPr>
            <w:tcW w:w="547" w:type="dxa"/>
            <w:vMerge/>
            <w:tcBorders>
              <w:left w:val="single" w:sz="8" w:space="0" w:color="auto"/>
            </w:tcBorders>
            <w:shd w:val="clear" w:color="auto" w:fill="auto"/>
            <w:noWrap/>
            <w:hideMark/>
          </w:tcPr>
          <w:p w14:paraId="4DF6176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4ED0237"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37AE779"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D0EF196" w14:textId="1457134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156DF29" w14:textId="6B984BA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DDBBD2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CBBEF4E" w14:textId="0E3A301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70D83AC8" w14:textId="7777777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樹林地を分断するように道路を整備する場合は、道路上空を低く飛翔する鳥類が走行車両に衝突しないように道路沿いに樹高の高い樹林地を創出する。</w:t>
            </w:r>
          </w:p>
        </w:tc>
      </w:tr>
      <w:tr w:rsidR="003F3A8A" w:rsidRPr="00AA2AC6" w14:paraId="26BD9A5C" w14:textId="77777777" w:rsidTr="003F3A8A">
        <w:trPr>
          <w:trHeight w:val="227"/>
        </w:trPr>
        <w:tc>
          <w:tcPr>
            <w:tcW w:w="547" w:type="dxa"/>
            <w:vMerge/>
            <w:tcBorders>
              <w:left w:val="single" w:sz="8" w:space="0" w:color="auto"/>
            </w:tcBorders>
            <w:shd w:val="clear" w:color="auto" w:fill="auto"/>
            <w:noWrap/>
            <w:hideMark/>
          </w:tcPr>
          <w:p w14:paraId="59D3127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178484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E79BEF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F9F9DD0" w14:textId="66E63ED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976021E" w14:textId="193740E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296D622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F3BEC4C" w14:textId="6953127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18E510AE" w14:textId="5A247D89"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森林や農村地域で道路側溝や集水ますを設置する場合は、は虫類や両生類などの小動物が落下しても這い上がれる構造（スロープや蛇かごなど）を採用する。</w:t>
            </w:r>
          </w:p>
        </w:tc>
      </w:tr>
      <w:tr w:rsidR="003F3A8A" w:rsidRPr="00AA2AC6" w14:paraId="0DAC4EF8" w14:textId="77777777" w:rsidTr="003F3A8A">
        <w:trPr>
          <w:trHeight w:val="227"/>
        </w:trPr>
        <w:tc>
          <w:tcPr>
            <w:tcW w:w="547" w:type="dxa"/>
            <w:vMerge/>
            <w:tcBorders>
              <w:left w:val="single" w:sz="8" w:space="0" w:color="auto"/>
            </w:tcBorders>
            <w:shd w:val="clear" w:color="auto" w:fill="auto"/>
            <w:noWrap/>
          </w:tcPr>
          <w:p w14:paraId="52D78946" w14:textId="6060F74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shd w:val="clear" w:color="auto" w:fill="auto"/>
            <w:noWrap/>
            <w:hideMark/>
          </w:tcPr>
          <w:p w14:paraId="31BA11B4" w14:textId="61698305"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D動植物の生息・生育地の保全・創出（もどす）</w:t>
            </w:r>
          </w:p>
        </w:tc>
        <w:tc>
          <w:tcPr>
            <w:tcW w:w="1295" w:type="dxa"/>
            <w:shd w:val="clear" w:color="auto" w:fill="auto"/>
            <w:noWrap/>
            <w:hideMark/>
          </w:tcPr>
          <w:p w14:paraId="4A4606F9" w14:textId="7D1BF95B"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D1生息・生育地の復元</w:t>
            </w:r>
          </w:p>
        </w:tc>
        <w:tc>
          <w:tcPr>
            <w:tcW w:w="239" w:type="dxa"/>
            <w:shd w:val="clear" w:color="auto" w:fill="auto"/>
            <w:noWrap/>
            <w:vAlign w:val="center"/>
            <w:hideMark/>
          </w:tcPr>
          <w:p w14:paraId="7B865D76" w14:textId="4B07163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CBC845B" w14:textId="24B1411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0BB6D72" w14:textId="68E5483E"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72E8714" w14:textId="4826C21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6F00D305" w14:textId="61837392"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工事の際に一時的に水路を改変した場合は、水路の形状・水深・底質・水際線などを元の状態に復元する。</w:t>
            </w:r>
          </w:p>
        </w:tc>
      </w:tr>
      <w:tr w:rsidR="003F3A8A" w:rsidRPr="00AA2AC6" w14:paraId="73C3FB4F" w14:textId="77777777" w:rsidTr="003F3A8A">
        <w:trPr>
          <w:trHeight w:val="227"/>
        </w:trPr>
        <w:tc>
          <w:tcPr>
            <w:tcW w:w="547" w:type="dxa"/>
            <w:vMerge/>
            <w:tcBorders>
              <w:left w:val="single" w:sz="8" w:space="0" w:color="auto"/>
            </w:tcBorders>
            <w:shd w:val="clear" w:color="auto" w:fill="auto"/>
            <w:noWrap/>
            <w:hideMark/>
          </w:tcPr>
          <w:p w14:paraId="265E462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9B619A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2A02696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D2樹林地の適正管理</w:t>
            </w:r>
          </w:p>
        </w:tc>
        <w:tc>
          <w:tcPr>
            <w:tcW w:w="239" w:type="dxa"/>
            <w:shd w:val="clear" w:color="auto" w:fill="auto"/>
            <w:noWrap/>
            <w:vAlign w:val="center"/>
            <w:hideMark/>
          </w:tcPr>
          <w:p w14:paraId="3991FFBD" w14:textId="151B0E1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10CCA68" w14:textId="6FE0A0B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70D111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2BDBBF7" w14:textId="63E38DC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53E0D7CF" w14:textId="1F424A04"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樹林地を改変する場合は、鳥類などの餌となる実が成る樹木を植樹する。</w:t>
            </w:r>
          </w:p>
        </w:tc>
      </w:tr>
      <w:tr w:rsidR="003F3A8A" w:rsidRPr="00AA2AC6" w14:paraId="648B765F" w14:textId="77777777" w:rsidTr="003F3A8A">
        <w:trPr>
          <w:trHeight w:val="227"/>
        </w:trPr>
        <w:tc>
          <w:tcPr>
            <w:tcW w:w="547" w:type="dxa"/>
            <w:vMerge/>
            <w:tcBorders>
              <w:left w:val="single" w:sz="8" w:space="0" w:color="auto"/>
            </w:tcBorders>
            <w:shd w:val="clear" w:color="auto" w:fill="auto"/>
            <w:noWrap/>
            <w:hideMark/>
          </w:tcPr>
          <w:p w14:paraId="408D011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C7048F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AAB211C"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2222E2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45249B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6EDFADB2" w14:textId="3F116683"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3E1E0DF" w14:textId="4047040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2B7C8F20" w14:textId="2D1A0F38"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開発事業地内の緑地は、間伐や下草刈りなど適切な管理を行う。</w:t>
            </w:r>
          </w:p>
        </w:tc>
      </w:tr>
      <w:tr w:rsidR="003F3A8A" w:rsidRPr="00AA2AC6" w14:paraId="165D78A0" w14:textId="77777777" w:rsidTr="003F3A8A">
        <w:trPr>
          <w:trHeight w:val="227"/>
        </w:trPr>
        <w:tc>
          <w:tcPr>
            <w:tcW w:w="547" w:type="dxa"/>
            <w:vMerge/>
            <w:tcBorders>
              <w:left w:val="single" w:sz="8" w:space="0" w:color="auto"/>
            </w:tcBorders>
            <w:shd w:val="clear" w:color="auto" w:fill="auto"/>
            <w:noWrap/>
            <w:hideMark/>
          </w:tcPr>
          <w:p w14:paraId="5548F9B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BA1E90E"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D76A1A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B24E00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0B3749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1C584B5A" w14:textId="19969053"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F8D7F7B" w14:textId="5A5C7FD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1260605D" w14:textId="0035FB41"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生け垣・街路樹・植え込みがある場合は、各樹木の特性、生育環境に応じた管理を行う。</w:t>
            </w:r>
          </w:p>
        </w:tc>
      </w:tr>
      <w:tr w:rsidR="003F3A8A" w:rsidRPr="00AA2AC6" w14:paraId="557F291E" w14:textId="77777777" w:rsidTr="003F3A8A">
        <w:trPr>
          <w:trHeight w:val="227"/>
        </w:trPr>
        <w:tc>
          <w:tcPr>
            <w:tcW w:w="547" w:type="dxa"/>
            <w:vMerge/>
            <w:tcBorders>
              <w:left w:val="single" w:sz="8" w:space="0" w:color="auto"/>
            </w:tcBorders>
            <w:shd w:val="clear" w:color="auto" w:fill="auto"/>
            <w:noWrap/>
          </w:tcPr>
          <w:p w14:paraId="4CDE4AAB" w14:textId="14201B1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tcPr>
          <w:p w14:paraId="06E36987" w14:textId="4BECEDA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5D5406A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D3動植物の新たな生息・生育地の創出</w:t>
            </w:r>
          </w:p>
        </w:tc>
        <w:tc>
          <w:tcPr>
            <w:tcW w:w="239" w:type="dxa"/>
            <w:shd w:val="clear" w:color="auto" w:fill="auto"/>
            <w:noWrap/>
            <w:vAlign w:val="center"/>
            <w:hideMark/>
          </w:tcPr>
          <w:p w14:paraId="7B8F3D3B" w14:textId="46C53D3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12CEC1B" w14:textId="678A1DD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C999A7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36AA265" w14:textId="2057D73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5CE4EDAF" w14:textId="7777777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動物の繁殖場所などの重要な機能を持つ場所を改変する場合は、改変後も従前の機能が維持されるように整備する。</w:t>
            </w:r>
          </w:p>
        </w:tc>
      </w:tr>
      <w:tr w:rsidR="003F3A8A" w:rsidRPr="00AA2AC6" w14:paraId="1761A3FD" w14:textId="77777777" w:rsidTr="003F3A8A">
        <w:trPr>
          <w:trHeight w:val="227"/>
        </w:trPr>
        <w:tc>
          <w:tcPr>
            <w:tcW w:w="547" w:type="dxa"/>
            <w:vMerge/>
            <w:tcBorders>
              <w:left w:val="single" w:sz="8" w:space="0" w:color="auto"/>
            </w:tcBorders>
            <w:shd w:val="clear" w:color="auto" w:fill="auto"/>
            <w:noWrap/>
            <w:hideMark/>
          </w:tcPr>
          <w:p w14:paraId="0A5935E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B747AEA"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E9C20B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6A13301" w14:textId="0AEE2CC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12E6B42" w14:textId="0B7AB5D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9EA31E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CD577CD" w14:textId="3F53818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6461CF7C" w14:textId="7777777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擁壁などを設置する場合は、植生が創出できる植生ブロックなどを採用する。</w:t>
            </w:r>
          </w:p>
        </w:tc>
      </w:tr>
      <w:tr w:rsidR="003F3A8A" w:rsidRPr="00AA2AC6" w14:paraId="34B95A69" w14:textId="77777777" w:rsidTr="003F3A8A">
        <w:trPr>
          <w:trHeight w:val="227"/>
        </w:trPr>
        <w:tc>
          <w:tcPr>
            <w:tcW w:w="547" w:type="dxa"/>
            <w:vMerge/>
            <w:tcBorders>
              <w:left w:val="single" w:sz="8" w:space="0" w:color="auto"/>
            </w:tcBorders>
            <w:shd w:val="clear" w:color="auto" w:fill="auto"/>
            <w:noWrap/>
            <w:hideMark/>
          </w:tcPr>
          <w:p w14:paraId="17DCCF8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D11D40C"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00082B7"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EA35C5B" w14:textId="5B192BF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C1AD98A" w14:textId="190A7F9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FAD9E96" w14:textId="402B86BC"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D185987" w14:textId="77C278C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6A2F5413" w14:textId="7777777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ビオトープを創出する場合は、立地条件、周辺の生態系との関係などを把握したうえで、整備する。</w:t>
            </w:r>
          </w:p>
        </w:tc>
      </w:tr>
      <w:tr w:rsidR="003F3A8A" w:rsidRPr="00AA2AC6" w14:paraId="337FC9B0" w14:textId="77777777" w:rsidTr="003F3A8A">
        <w:trPr>
          <w:trHeight w:val="227"/>
        </w:trPr>
        <w:tc>
          <w:tcPr>
            <w:tcW w:w="547" w:type="dxa"/>
            <w:vMerge/>
            <w:tcBorders>
              <w:left w:val="single" w:sz="8" w:space="0" w:color="auto"/>
              <w:bottom w:val="single" w:sz="8" w:space="0" w:color="auto"/>
            </w:tcBorders>
            <w:shd w:val="clear" w:color="auto" w:fill="auto"/>
            <w:noWrap/>
            <w:hideMark/>
          </w:tcPr>
          <w:p w14:paraId="45CE2B2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8" w:space="0" w:color="auto"/>
            </w:tcBorders>
            <w:shd w:val="clear" w:color="auto" w:fill="auto"/>
            <w:noWrap/>
            <w:hideMark/>
          </w:tcPr>
          <w:p w14:paraId="1159B20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8" w:space="0" w:color="auto"/>
            </w:tcBorders>
            <w:shd w:val="clear" w:color="auto" w:fill="auto"/>
            <w:noWrap/>
            <w:hideMark/>
          </w:tcPr>
          <w:p w14:paraId="390EDDD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0A60E576" w14:textId="0D66AAF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424F925E" w14:textId="3278059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vAlign w:val="center"/>
          </w:tcPr>
          <w:p w14:paraId="1EAFA1F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01AF0A53" w14:textId="7AA0640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bottom w:val="single" w:sz="8" w:space="0" w:color="auto"/>
              <w:right w:val="single" w:sz="8" w:space="0" w:color="auto"/>
            </w:tcBorders>
            <w:shd w:val="clear" w:color="auto" w:fill="auto"/>
            <w:noWrap/>
            <w:vAlign w:val="center"/>
            <w:hideMark/>
          </w:tcPr>
          <w:p w14:paraId="332BD464" w14:textId="7777777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河川や水路の護岸を整備する場合は、多孔質護岸の採用や木工沈床・低水部への自然石の設置などを実施する。</w:t>
            </w:r>
          </w:p>
        </w:tc>
      </w:tr>
    </w:tbl>
    <w:p w14:paraId="6D6D3E5F" w14:textId="50BE4292" w:rsidR="004C4631" w:rsidRPr="00AA2AC6" w:rsidRDefault="004C4631" w:rsidP="00D622A2">
      <w:pPr>
        <w:spacing w:line="240" w:lineRule="exact"/>
      </w:pPr>
    </w:p>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7"/>
        <w:gridCol w:w="1140"/>
        <w:gridCol w:w="1295"/>
        <w:gridCol w:w="239"/>
        <w:gridCol w:w="239"/>
        <w:gridCol w:w="239"/>
        <w:gridCol w:w="239"/>
        <w:gridCol w:w="5373"/>
      </w:tblGrid>
      <w:tr w:rsidR="003F3A8A" w:rsidRPr="00AA2AC6" w14:paraId="0F63B0E0" w14:textId="77777777" w:rsidTr="003F3A8A">
        <w:trPr>
          <w:trHeight w:val="227"/>
        </w:trPr>
        <w:tc>
          <w:tcPr>
            <w:tcW w:w="547"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2EB8D8E4"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lastRenderedPageBreak/>
              <w:t>環境要素</w:t>
            </w:r>
          </w:p>
        </w:tc>
        <w:tc>
          <w:tcPr>
            <w:tcW w:w="2435" w:type="dxa"/>
            <w:gridSpan w:val="2"/>
            <w:tcBorders>
              <w:top w:val="single" w:sz="8" w:space="0" w:color="auto"/>
              <w:bottom w:val="single" w:sz="6" w:space="0" w:color="auto"/>
            </w:tcBorders>
            <w:shd w:val="clear" w:color="auto" w:fill="D9D9D9" w:themeFill="background1" w:themeFillShade="D9"/>
            <w:noWrap/>
            <w:vAlign w:val="center"/>
            <w:hideMark/>
          </w:tcPr>
          <w:p w14:paraId="04656F69"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426FB4AF"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5273777D"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344D515E" w14:textId="11D192A4"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32BBCF0D" w14:textId="52A150B9"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3"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6A02FAFD"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3F3A8A" w:rsidRPr="00AA2AC6" w14:paraId="759BC4FF" w14:textId="77777777" w:rsidTr="003F3A8A">
        <w:trPr>
          <w:trHeight w:val="227"/>
        </w:trPr>
        <w:tc>
          <w:tcPr>
            <w:tcW w:w="547" w:type="dxa"/>
            <w:vMerge w:val="restart"/>
            <w:tcBorders>
              <w:top w:val="single" w:sz="6" w:space="0" w:color="auto"/>
              <w:left w:val="single" w:sz="8" w:space="0" w:color="auto"/>
              <w:bottom w:val="single" w:sz="2" w:space="0" w:color="auto"/>
            </w:tcBorders>
            <w:shd w:val="clear" w:color="auto" w:fill="auto"/>
            <w:noWrap/>
          </w:tcPr>
          <w:p w14:paraId="352246B1" w14:textId="1C41139D"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40" w:type="dxa"/>
            <w:vMerge w:val="restart"/>
            <w:tcBorders>
              <w:top w:val="single" w:sz="6" w:space="0" w:color="auto"/>
              <w:bottom w:val="single" w:sz="2" w:space="0" w:color="auto"/>
            </w:tcBorders>
            <w:shd w:val="clear" w:color="auto" w:fill="auto"/>
            <w:noWrap/>
          </w:tcPr>
          <w:p w14:paraId="7EFEBC4E" w14:textId="0E814F92" w:rsidR="003F3A8A" w:rsidRPr="00AA2AC6" w:rsidRDefault="003F3A8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D動植物の生息・生育地の保全・創出（もどす）</w:t>
            </w:r>
          </w:p>
        </w:tc>
        <w:tc>
          <w:tcPr>
            <w:tcW w:w="1295" w:type="dxa"/>
            <w:vMerge w:val="restart"/>
            <w:tcBorders>
              <w:top w:val="single" w:sz="6" w:space="0" w:color="auto"/>
              <w:bottom w:val="single" w:sz="2" w:space="0" w:color="auto"/>
            </w:tcBorders>
            <w:shd w:val="clear" w:color="auto" w:fill="auto"/>
            <w:noWrap/>
            <w:hideMark/>
          </w:tcPr>
          <w:p w14:paraId="0D8AEB88"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D4動植物の移動・移植</w:t>
            </w:r>
          </w:p>
        </w:tc>
        <w:tc>
          <w:tcPr>
            <w:tcW w:w="239" w:type="dxa"/>
            <w:tcBorders>
              <w:top w:val="single" w:sz="6" w:space="0" w:color="auto"/>
              <w:bottom w:val="single" w:sz="2" w:space="0" w:color="auto"/>
            </w:tcBorders>
            <w:shd w:val="clear" w:color="auto" w:fill="auto"/>
            <w:noWrap/>
            <w:vAlign w:val="center"/>
            <w:hideMark/>
          </w:tcPr>
          <w:p w14:paraId="257A892A" w14:textId="06ADD12F"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68ECD20B" w14:textId="6147E662"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0550C61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6042DC44" w14:textId="3FE562A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6" w:space="0" w:color="auto"/>
              <w:bottom w:val="single" w:sz="2" w:space="0" w:color="auto"/>
              <w:right w:val="single" w:sz="8" w:space="0" w:color="auto"/>
            </w:tcBorders>
            <w:shd w:val="clear" w:color="auto" w:fill="auto"/>
            <w:noWrap/>
            <w:vAlign w:val="center"/>
            <w:hideMark/>
          </w:tcPr>
          <w:p w14:paraId="0009089B" w14:textId="5273ED5B" w:rsidR="003F3A8A" w:rsidRPr="00AA2AC6" w:rsidRDefault="003F3A8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貴重な動植物を移動・移植する場合は、専門家の助言を得て、対象となる動植物の適切な代替地を選定する。</w:t>
            </w:r>
          </w:p>
        </w:tc>
      </w:tr>
      <w:tr w:rsidR="003F3A8A" w:rsidRPr="00AA2AC6" w14:paraId="795BDC2F" w14:textId="77777777" w:rsidTr="003F3A8A">
        <w:trPr>
          <w:trHeight w:val="227"/>
        </w:trPr>
        <w:tc>
          <w:tcPr>
            <w:tcW w:w="547" w:type="dxa"/>
            <w:vMerge/>
            <w:tcBorders>
              <w:top w:val="single" w:sz="2" w:space="0" w:color="auto"/>
              <w:left w:val="single" w:sz="8" w:space="0" w:color="auto"/>
            </w:tcBorders>
            <w:shd w:val="clear" w:color="auto" w:fill="auto"/>
            <w:noWrap/>
            <w:hideMark/>
          </w:tcPr>
          <w:p w14:paraId="73E16EA9"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2A5F32F8"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21332B63"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43143FE5" w14:textId="1D2B9F6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7AE4003E" w14:textId="60BF9536"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7714C4B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17EA3260" w14:textId="363A608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right w:val="single" w:sz="8" w:space="0" w:color="auto"/>
            </w:tcBorders>
            <w:shd w:val="clear" w:color="auto" w:fill="auto"/>
            <w:noWrap/>
            <w:vAlign w:val="center"/>
            <w:hideMark/>
          </w:tcPr>
          <w:p w14:paraId="0E9B5D6D" w14:textId="5604649D" w:rsidR="003F3A8A" w:rsidRPr="00AA2AC6" w:rsidRDefault="003F3A8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貴重な動植物の適切な代替地が確保できない場合は、専門家の助言を得て、生息・生育地を事前によく調査した上で新たな代替地を整備し、移動・移植を行う。</w:t>
            </w:r>
          </w:p>
        </w:tc>
      </w:tr>
      <w:tr w:rsidR="003F3A8A" w:rsidRPr="00AA2AC6" w14:paraId="63B9B91B" w14:textId="77777777" w:rsidTr="003F3A8A">
        <w:trPr>
          <w:trHeight w:val="227"/>
        </w:trPr>
        <w:tc>
          <w:tcPr>
            <w:tcW w:w="547" w:type="dxa"/>
            <w:vMerge/>
            <w:tcBorders>
              <w:left w:val="single" w:sz="8" w:space="0" w:color="auto"/>
            </w:tcBorders>
            <w:shd w:val="clear" w:color="auto" w:fill="auto"/>
            <w:noWrap/>
            <w:hideMark/>
          </w:tcPr>
          <w:p w14:paraId="541B031D"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B535C1C"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8015937"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6C871EB"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2C6FD2A" w14:textId="22F7E121"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C972961" w14:textId="74EF8D8C"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6EB2852" w14:textId="07D3AE4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1676B991" w14:textId="77777777" w:rsidR="003F3A8A" w:rsidRPr="00AA2AC6" w:rsidRDefault="003F3A8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動植物の移動・移植により新たな生息・生育地を整備した場合は、専門家の助言を得て、必要な期間モニタリング調査を実施する。</w:t>
            </w:r>
          </w:p>
        </w:tc>
      </w:tr>
      <w:tr w:rsidR="003F3A8A" w:rsidRPr="00AA2AC6" w14:paraId="099BB4C2" w14:textId="77777777" w:rsidTr="003F3A8A">
        <w:trPr>
          <w:trHeight w:val="227"/>
        </w:trPr>
        <w:tc>
          <w:tcPr>
            <w:tcW w:w="547" w:type="dxa"/>
            <w:vMerge/>
            <w:tcBorders>
              <w:left w:val="single" w:sz="8" w:space="0" w:color="auto"/>
            </w:tcBorders>
            <w:shd w:val="clear" w:color="auto" w:fill="auto"/>
            <w:noWrap/>
            <w:hideMark/>
          </w:tcPr>
          <w:p w14:paraId="66FF1AF2"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shd w:val="clear" w:color="auto" w:fill="auto"/>
            <w:noWrap/>
            <w:hideMark/>
          </w:tcPr>
          <w:p w14:paraId="63B9A375"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E地域性種苗による緑化・外来種の拡散防止（抑える）</w:t>
            </w:r>
          </w:p>
        </w:tc>
        <w:tc>
          <w:tcPr>
            <w:tcW w:w="1295" w:type="dxa"/>
            <w:shd w:val="clear" w:color="auto" w:fill="auto"/>
            <w:noWrap/>
            <w:hideMark/>
          </w:tcPr>
          <w:p w14:paraId="63C0AEC5"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E1地域性種苗による緑化</w:t>
            </w:r>
          </w:p>
        </w:tc>
        <w:tc>
          <w:tcPr>
            <w:tcW w:w="239" w:type="dxa"/>
            <w:shd w:val="clear" w:color="auto" w:fill="auto"/>
            <w:noWrap/>
            <w:vAlign w:val="center"/>
            <w:hideMark/>
          </w:tcPr>
          <w:p w14:paraId="71FDB1A7" w14:textId="4C9DCAF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C9537B3" w14:textId="4177DA2A"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C82C11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3869462" w14:textId="3C6CAB2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0CF762F3" w14:textId="0CE6634B" w:rsidR="003F3A8A" w:rsidRPr="00AA2AC6" w:rsidRDefault="003F3A8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貴重な動植物の生息・生育地、原生林・自然林・自然草地などの貴重な樹林地や草地の周辺で植栽・緑化を行う場合は、地域性種苗を用いる。</w:t>
            </w:r>
          </w:p>
        </w:tc>
      </w:tr>
      <w:tr w:rsidR="003F3A8A" w:rsidRPr="00AA2AC6" w14:paraId="4E9944E4" w14:textId="77777777" w:rsidTr="003F3A8A">
        <w:trPr>
          <w:trHeight w:val="227"/>
        </w:trPr>
        <w:tc>
          <w:tcPr>
            <w:tcW w:w="547" w:type="dxa"/>
            <w:vMerge/>
            <w:tcBorders>
              <w:left w:val="single" w:sz="8" w:space="0" w:color="auto"/>
              <w:bottom w:val="single" w:sz="6" w:space="0" w:color="auto"/>
            </w:tcBorders>
            <w:shd w:val="clear" w:color="auto" w:fill="auto"/>
            <w:noWrap/>
            <w:hideMark/>
          </w:tcPr>
          <w:p w14:paraId="35723DF6"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6" w:space="0" w:color="auto"/>
            </w:tcBorders>
            <w:shd w:val="clear" w:color="auto" w:fill="auto"/>
            <w:noWrap/>
            <w:hideMark/>
          </w:tcPr>
          <w:p w14:paraId="7ABFC4C7"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p>
        </w:tc>
        <w:tc>
          <w:tcPr>
            <w:tcW w:w="1295" w:type="dxa"/>
            <w:tcBorders>
              <w:bottom w:val="single" w:sz="6" w:space="0" w:color="auto"/>
            </w:tcBorders>
            <w:shd w:val="clear" w:color="auto" w:fill="auto"/>
            <w:noWrap/>
            <w:hideMark/>
          </w:tcPr>
          <w:p w14:paraId="29ED1243"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E2外来種の拡散防止</w:t>
            </w:r>
          </w:p>
        </w:tc>
        <w:tc>
          <w:tcPr>
            <w:tcW w:w="239" w:type="dxa"/>
            <w:tcBorders>
              <w:bottom w:val="single" w:sz="6" w:space="0" w:color="auto"/>
            </w:tcBorders>
            <w:shd w:val="clear" w:color="auto" w:fill="auto"/>
            <w:noWrap/>
            <w:vAlign w:val="center"/>
            <w:hideMark/>
          </w:tcPr>
          <w:p w14:paraId="06E25382"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33AA5A6D" w14:textId="522D44A4"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vAlign w:val="center"/>
          </w:tcPr>
          <w:p w14:paraId="76489BA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295BC3EB" w14:textId="159BBEE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bottom w:val="single" w:sz="6" w:space="0" w:color="auto"/>
              <w:right w:val="single" w:sz="8" w:space="0" w:color="auto"/>
            </w:tcBorders>
            <w:shd w:val="clear" w:color="auto" w:fill="auto"/>
            <w:noWrap/>
            <w:vAlign w:val="center"/>
            <w:hideMark/>
          </w:tcPr>
          <w:p w14:paraId="4077CA50" w14:textId="0D4FA28E" w:rsidR="003F3A8A" w:rsidRPr="00AA2AC6" w:rsidRDefault="003F3A8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工事により伐採した草木、残土は、適切な方法で処理する。</w:t>
            </w:r>
          </w:p>
        </w:tc>
      </w:tr>
      <w:tr w:rsidR="003F3A8A" w:rsidRPr="00AA2AC6" w14:paraId="1FC9155B" w14:textId="77777777" w:rsidTr="003F3A8A">
        <w:trPr>
          <w:trHeight w:val="227"/>
        </w:trPr>
        <w:tc>
          <w:tcPr>
            <w:tcW w:w="547" w:type="dxa"/>
            <w:vMerge w:val="restart"/>
            <w:tcBorders>
              <w:top w:val="single" w:sz="6" w:space="0" w:color="auto"/>
              <w:left w:val="single" w:sz="8" w:space="0" w:color="auto"/>
              <w:bottom w:val="single" w:sz="2" w:space="0" w:color="auto"/>
            </w:tcBorders>
            <w:shd w:val="clear" w:color="auto" w:fill="auto"/>
            <w:noWrap/>
            <w:hideMark/>
          </w:tcPr>
          <w:p w14:paraId="68F4B2E5" w14:textId="2C1BBADA"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快適環境</w:t>
            </w:r>
          </w:p>
        </w:tc>
        <w:tc>
          <w:tcPr>
            <w:tcW w:w="1140" w:type="dxa"/>
            <w:vMerge w:val="restart"/>
            <w:tcBorders>
              <w:top w:val="single" w:sz="6" w:space="0" w:color="auto"/>
              <w:bottom w:val="single" w:sz="2" w:space="0" w:color="auto"/>
            </w:tcBorders>
            <w:shd w:val="clear" w:color="auto" w:fill="auto"/>
            <w:noWrap/>
            <w:hideMark/>
          </w:tcPr>
          <w:p w14:paraId="0E7FF3C1"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F景観の保全・創造</w:t>
            </w:r>
          </w:p>
        </w:tc>
        <w:tc>
          <w:tcPr>
            <w:tcW w:w="1295" w:type="dxa"/>
            <w:vMerge w:val="restart"/>
            <w:tcBorders>
              <w:top w:val="single" w:sz="6" w:space="0" w:color="auto"/>
              <w:bottom w:val="single" w:sz="2" w:space="0" w:color="auto"/>
            </w:tcBorders>
            <w:shd w:val="clear" w:color="auto" w:fill="auto"/>
            <w:noWrap/>
            <w:hideMark/>
          </w:tcPr>
          <w:p w14:paraId="5DB6F08E"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F2恵まれた自然景観の保全</w:t>
            </w:r>
          </w:p>
        </w:tc>
        <w:tc>
          <w:tcPr>
            <w:tcW w:w="239" w:type="dxa"/>
            <w:tcBorders>
              <w:top w:val="single" w:sz="6" w:space="0" w:color="auto"/>
              <w:bottom w:val="single" w:sz="2" w:space="0" w:color="auto"/>
            </w:tcBorders>
            <w:shd w:val="clear" w:color="auto" w:fill="auto"/>
            <w:noWrap/>
            <w:vAlign w:val="center"/>
            <w:hideMark/>
          </w:tcPr>
          <w:p w14:paraId="4E374F54" w14:textId="3317B23E" w:rsidR="003F3A8A" w:rsidRPr="00B61BC8" w:rsidRDefault="003F3A8A" w:rsidP="00D622A2">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3AEB17E4" w14:textId="77777777" w:rsidR="003F3A8A" w:rsidRPr="00B61BC8" w:rsidRDefault="003F3A8A" w:rsidP="00D622A2">
            <w:pPr>
              <w:widowControl/>
              <w:spacing w:beforeLines="5" w:before="17" w:line="216" w:lineRule="exact"/>
              <w:jc w:val="center"/>
              <w:rPr>
                <w:rFonts w:hAnsi="BIZ UD明朝 Medium" w:cs="ＭＳ Ｐゴシック"/>
                <w:kern w:val="0"/>
                <w:sz w:val="18"/>
                <w:szCs w:val="18"/>
              </w:rPr>
            </w:pPr>
          </w:p>
        </w:tc>
        <w:tc>
          <w:tcPr>
            <w:tcW w:w="239" w:type="dxa"/>
            <w:tcBorders>
              <w:top w:val="single" w:sz="6" w:space="0" w:color="auto"/>
              <w:bottom w:val="single" w:sz="2" w:space="0" w:color="auto"/>
            </w:tcBorders>
            <w:vAlign w:val="center"/>
          </w:tcPr>
          <w:p w14:paraId="41FE90F0" w14:textId="77777777" w:rsidR="003F3A8A" w:rsidRPr="00B61BC8" w:rsidRDefault="003F3A8A" w:rsidP="003F3A8A">
            <w:pPr>
              <w:widowControl/>
              <w:spacing w:beforeLines="5" w:before="17" w:line="216" w:lineRule="exact"/>
              <w:jc w:val="center"/>
              <w:rPr>
                <w:rFonts w:hAnsi="BIZ UD明朝 Medium" w:cs="ＭＳ Ｐゴシック"/>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68005F84" w14:textId="27F03D6B" w:rsidR="003F3A8A" w:rsidRPr="00B61BC8" w:rsidRDefault="003F3A8A" w:rsidP="003F3A8A">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color w:val="000000"/>
                <w:kern w:val="0"/>
                <w:sz w:val="18"/>
                <w:szCs w:val="18"/>
              </w:rPr>
              <w:t>□</w:t>
            </w:r>
          </w:p>
        </w:tc>
        <w:tc>
          <w:tcPr>
            <w:tcW w:w="5373" w:type="dxa"/>
            <w:tcBorders>
              <w:top w:val="single" w:sz="6" w:space="0" w:color="auto"/>
              <w:bottom w:val="single" w:sz="2" w:space="0" w:color="auto"/>
              <w:right w:val="single" w:sz="8" w:space="0" w:color="auto"/>
            </w:tcBorders>
            <w:shd w:val="clear" w:color="auto" w:fill="auto"/>
            <w:noWrap/>
            <w:vAlign w:val="center"/>
            <w:hideMark/>
          </w:tcPr>
          <w:p w14:paraId="715D350D" w14:textId="3E32DA22" w:rsidR="003F3A8A" w:rsidRPr="00B61BC8" w:rsidRDefault="003F3A8A" w:rsidP="00D622A2">
            <w:pPr>
              <w:widowControl/>
              <w:spacing w:beforeLines="5" w:before="17" w:line="214" w:lineRule="exact"/>
              <w:jc w:val="left"/>
              <w:rPr>
                <w:rFonts w:hAnsi="BIZ UD明朝 Medium" w:cs="ＭＳ Ｐゴシック"/>
                <w:kern w:val="0"/>
                <w:sz w:val="18"/>
                <w:szCs w:val="18"/>
              </w:rPr>
            </w:pPr>
            <w:r w:rsidRPr="00B61BC8">
              <w:rPr>
                <w:rFonts w:hAnsi="BIZ UD明朝 Medium" w:cs="ＭＳ Ｐゴシック" w:hint="eastAsia"/>
                <w:kern w:val="0"/>
                <w:sz w:val="18"/>
                <w:szCs w:val="18"/>
              </w:rPr>
              <w:t>開発事業地の用地を選定する場合は、貴重な景観資源の存在する土地の回避に努める。</w:t>
            </w:r>
          </w:p>
        </w:tc>
      </w:tr>
      <w:tr w:rsidR="003F3A8A" w:rsidRPr="00AA2AC6" w14:paraId="408DA2E9" w14:textId="77777777" w:rsidTr="003F3A8A">
        <w:trPr>
          <w:trHeight w:val="227"/>
        </w:trPr>
        <w:tc>
          <w:tcPr>
            <w:tcW w:w="547" w:type="dxa"/>
            <w:vMerge/>
            <w:tcBorders>
              <w:top w:val="single" w:sz="6" w:space="0" w:color="auto"/>
              <w:left w:val="single" w:sz="8" w:space="0" w:color="auto"/>
              <w:bottom w:val="single" w:sz="2" w:space="0" w:color="auto"/>
            </w:tcBorders>
            <w:shd w:val="clear" w:color="auto" w:fill="auto"/>
            <w:noWrap/>
          </w:tcPr>
          <w:p w14:paraId="169149D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6" w:space="0" w:color="auto"/>
              <w:bottom w:val="single" w:sz="2" w:space="0" w:color="auto"/>
            </w:tcBorders>
            <w:shd w:val="clear" w:color="auto" w:fill="auto"/>
            <w:noWrap/>
          </w:tcPr>
          <w:p w14:paraId="5ECAD38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6" w:space="0" w:color="auto"/>
              <w:bottom w:val="single" w:sz="2" w:space="0" w:color="auto"/>
            </w:tcBorders>
            <w:shd w:val="clear" w:color="auto" w:fill="auto"/>
            <w:noWrap/>
          </w:tcPr>
          <w:p w14:paraId="26230AF7"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tcPr>
          <w:p w14:paraId="29685C6E" w14:textId="231E5301" w:rsidR="003F3A8A" w:rsidRPr="00B61BC8" w:rsidRDefault="003F3A8A" w:rsidP="003F3A8A">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39" w:type="dxa"/>
            <w:tcBorders>
              <w:top w:val="single" w:sz="6" w:space="0" w:color="auto"/>
              <w:bottom w:val="single" w:sz="2" w:space="0" w:color="auto"/>
            </w:tcBorders>
            <w:shd w:val="clear" w:color="auto" w:fill="auto"/>
            <w:noWrap/>
            <w:vAlign w:val="center"/>
          </w:tcPr>
          <w:p w14:paraId="23AEB25E" w14:textId="3F23303A" w:rsidR="003F3A8A" w:rsidRPr="00B61BC8" w:rsidRDefault="003F3A8A" w:rsidP="003F3A8A">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39" w:type="dxa"/>
            <w:tcBorders>
              <w:top w:val="single" w:sz="6" w:space="0" w:color="auto"/>
              <w:bottom w:val="single" w:sz="2" w:space="0" w:color="auto"/>
            </w:tcBorders>
            <w:vAlign w:val="center"/>
          </w:tcPr>
          <w:p w14:paraId="6E12A349" w14:textId="77777777" w:rsidR="003F3A8A" w:rsidRPr="00B61BC8" w:rsidRDefault="003F3A8A" w:rsidP="003F3A8A">
            <w:pPr>
              <w:widowControl/>
              <w:spacing w:beforeLines="5" w:before="17" w:line="216" w:lineRule="exact"/>
              <w:jc w:val="center"/>
              <w:rPr>
                <w:rFonts w:hAnsi="BIZ UD明朝 Medium" w:cs="ＭＳ Ｐゴシック"/>
                <w:kern w:val="0"/>
                <w:sz w:val="18"/>
                <w:szCs w:val="18"/>
              </w:rPr>
            </w:pPr>
          </w:p>
        </w:tc>
        <w:tc>
          <w:tcPr>
            <w:tcW w:w="239" w:type="dxa"/>
            <w:tcBorders>
              <w:top w:val="single" w:sz="6" w:space="0" w:color="auto"/>
              <w:bottom w:val="single" w:sz="2" w:space="0" w:color="auto"/>
            </w:tcBorders>
            <w:shd w:val="clear" w:color="auto" w:fill="auto"/>
            <w:noWrap/>
            <w:vAlign w:val="center"/>
          </w:tcPr>
          <w:p w14:paraId="7FFD81C8" w14:textId="7425511D" w:rsidR="003F3A8A" w:rsidRPr="00B61BC8" w:rsidRDefault="003F3A8A" w:rsidP="003F3A8A">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color w:val="000000"/>
                <w:kern w:val="0"/>
                <w:sz w:val="18"/>
                <w:szCs w:val="18"/>
              </w:rPr>
              <w:t>□</w:t>
            </w:r>
          </w:p>
        </w:tc>
        <w:tc>
          <w:tcPr>
            <w:tcW w:w="5373" w:type="dxa"/>
            <w:tcBorders>
              <w:top w:val="single" w:sz="6" w:space="0" w:color="auto"/>
              <w:bottom w:val="single" w:sz="2" w:space="0" w:color="auto"/>
              <w:right w:val="single" w:sz="8" w:space="0" w:color="auto"/>
            </w:tcBorders>
            <w:shd w:val="clear" w:color="auto" w:fill="auto"/>
            <w:noWrap/>
            <w:vAlign w:val="center"/>
          </w:tcPr>
          <w:p w14:paraId="3B68DA5B" w14:textId="79DA8F3B" w:rsidR="003F3A8A" w:rsidRPr="00B61BC8" w:rsidRDefault="003F3A8A" w:rsidP="003F3A8A">
            <w:pPr>
              <w:widowControl/>
              <w:spacing w:beforeLines="5" w:before="17" w:line="214" w:lineRule="exact"/>
              <w:jc w:val="left"/>
              <w:rPr>
                <w:rFonts w:hAnsi="BIZ UD明朝 Medium" w:cs="ＭＳ Ｐゴシック"/>
                <w:kern w:val="0"/>
                <w:sz w:val="18"/>
                <w:szCs w:val="18"/>
              </w:rPr>
            </w:pPr>
            <w:r w:rsidRPr="00B61BC8">
              <w:rPr>
                <w:rFonts w:hAnsi="BIZ UD明朝 Medium" w:cs="ＭＳ Ｐゴシック" w:hint="eastAsia"/>
                <w:kern w:val="0"/>
                <w:sz w:val="18"/>
                <w:szCs w:val="18"/>
              </w:rPr>
              <w:t>保存樹・保存樹林の改変は、回避に努める。</w:t>
            </w:r>
          </w:p>
        </w:tc>
      </w:tr>
      <w:tr w:rsidR="003F3A8A" w:rsidRPr="00AA2AC6" w14:paraId="660D3219" w14:textId="77777777" w:rsidTr="003F3A8A">
        <w:trPr>
          <w:trHeight w:val="227"/>
        </w:trPr>
        <w:tc>
          <w:tcPr>
            <w:tcW w:w="547" w:type="dxa"/>
            <w:vMerge/>
            <w:tcBorders>
              <w:top w:val="single" w:sz="2" w:space="0" w:color="auto"/>
              <w:left w:val="single" w:sz="8" w:space="0" w:color="auto"/>
            </w:tcBorders>
            <w:shd w:val="clear" w:color="auto" w:fill="auto"/>
            <w:noWrap/>
            <w:hideMark/>
          </w:tcPr>
          <w:p w14:paraId="0045119D" w14:textId="7AC6AFF4" w:rsidR="003F3A8A" w:rsidRPr="00AA2AC6" w:rsidRDefault="003F3A8A" w:rsidP="003F3A8A">
            <w:pPr>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74C1676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3AA9FE6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26912E4D" w14:textId="02A0A20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2AAA0FF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vAlign w:val="center"/>
          </w:tcPr>
          <w:p w14:paraId="4D1D4E6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934832D" w14:textId="56A5BD3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right w:val="single" w:sz="8" w:space="0" w:color="auto"/>
            </w:tcBorders>
            <w:shd w:val="clear" w:color="auto" w:fill="auto"/>
            <w:noWrap/>
            <w:vAlign w:val="center"/>
            <w:hideMark/>
          </w:tcPr>
          <w:p w14:paraId="4E993182" w14:textId="4452D989"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海岸、湖岸、河岸などの重要な景観資源の改変は、回避・低減に努める。</w:t>
            </w:r>
          </w:p>
        </w:tc>
      </w:tr>
      <w:tr w:rsidR="003F3A8A" w:rsidRPr="00AA2AC6" w14:paraId="759F81CB" w14:textId="77777777" w:rsidTr="003F3A8A">
        <w:trPr>
          <w:trHeight w:val="227"/>
        </w:trPr>
        <w:tc>
          <w:tcPr>
            <w:tcW w:w="547" w:type="dxa"/>
            <w:vMerge/>
            <w:tcBorders>
              <w:left w:val="single" w:sz="8" w:space="0" w:color="auto"/>
            </w:tcBorders>
            <w:shd w:val="clear" w:color="auto" w:fill="auto"/>
            <w:noWrap/>
            <w:hideMark/>
          </w:tcPr>
          <w:p w14:paraId="2347DC2D" w14:textId="2882BB58" w:rsidR="003F3A8A" w:rsidRPr="00AA2AC6" w:rsidRDefault="003F3A8A" w:rsidP="003F3A8A">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6D65DD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8DA395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6D5FE8B" w14:textId="0985ED6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A92E8B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021FD9F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0F6CCF5" w14:textId="2268EAB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4721C56B" w14:textId="66C1469F"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建築物その他工作物や法面の規模・形状・配置は、開発事業地及びその周辺に存在する景観資源や眺望点などの自然景観を阻害しないように配慮する。</w:t>
            </w:r>
          </w:p>
        </w:tc>
      </w:tr>
      <w:tr w:rsidR="003F3A8A" w:rsidRPr="00AA2AC6" w14:paraId="70C7EC3A" w14:textId="77777777" w:rsidTr="003F3A8A">
        <w:trPr>
          <w:trHeight w:val="227"/>
        </w:trPr>
        <w:tc>
          <w:tcPr>
            <w:tcW w:w="547" w:type="dxa"/>
            <w:vMerge/>
            <w:tcBorders>
              <w:left w:val="single" w:sz="8" w:space="0" w:color="auto"/>
            </w:tcBorders>
            <w:shd w:val="clear" w:color="auto" w:fill="auto"/>
            <w:noWrap/>
            <w:hideMark/>
          </w:tcPr>
          <w:p w14:paraId="0343467B" w14:textId="03C8A79A" w:rsidR="003F3A8A" w:rsidRPr="00AA2AC6" w:rsidRDefault="003F3A8A" w:rsidP="003F3A8A">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6F3885E"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7C35406"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B7B1470" w14:textId="6883A71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BCBF79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6E23915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AE6FD4F" w14:textId="2E01A96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5A9066E3" w14:textId="69792163"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水辺、山頂、稜線付近は、地形の変更や建築物その他工作物の配置を抑制する。</w:t>
            </w:r>
          </w:p>
        </w:tc>
      </w:tr>
      <w:tr w:rsidR="003F3A8A" w:rsidRPr="00AA2AC6" w14:paraId="06FE0BD7" w14:textId="77777777" w:rsidTr="003F3A8A">
        <w:trPr>
          <w:trHeight w:val="227"/>
        </w:trPr>
        <w:tc>
          <w:tcPr>
            <w:tcW w:w="547" w:type="dxa"/>
            <w:vMerge/>
            <w:tcBorders>
              <w:left w:val="single" w:sz="8" w:space="0" w:color="auto"/>
            </w:tcBorders>
            <w:shd w:val="clear" w:color="auto" w:fill="auto"/>
            <w:noWrap/>
            <w:hideMark/>
          </w:tcPr>
          <w:p w14:paraId="40BE5E23" w14:textId="585697A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shd w:val="clear" w:color="auto" w:fill="auto"/>
            <w:noWrap/>
            <w:hideMark/>
          </w:tcPr>
          <w:p w14:paraId="622E424C" w14:textId="1AFFF0DD"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F景観の保全・創造</w:t>
            </w:r>
          </w:p>
        </w:tc>
        <w:tc>
          <w:tcPr>
            <w:tcW w:w="1295" w:type="dxa"/>
            <w:vMerge w:val="restart"/>
            <w:shd w:val="clear" w:color="auto" w:fill="auto"/>
            <w:noWrap/>
            <w:hideMark/>
          </w:tcPr>
          <w:p w14:paraId="23B258C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F3暮らしの景観（地域景観）の保全・創出</w:t>
            </w:r>
          </w:p>
        </w:tc>
        <w:tc>
          <w:tcPr>
            <w:tcW w:w="239" w:type="dxa"/>
            <w:shd w:val="clear" w:color="auto" w:fill="auto"/>
            <w:noWrap/>
            <w:vAlign w:val="center"/>
            <w:hideMark/>
          </w:tcPr>
          <w:p w14:paraId="0C052EE7" w14:textId="6309037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DE50E83" w14:textId="27124DE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B75AA0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76A9315" w14:textId="2792107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6E9937C9" w14:textId="4F12E24F"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地域のシンボルとなるような建築物、公共施設、樹林地などは、保全に努める。</w:t>
            </w:r>
          </w:p>
        </w:tc>
      </w:tr>
      <w:tr w:rsidR="003F3A8A" w:rsidRPr="00AA2AC6" w14:paraId="44336DC1" w14:textId="77777777" w:rsidTr="003F3A8A">
        <w:trPr>
          <w:trHeight w:val="227"/>
        </w:trPr>
        <w:tc>
          <w:tcPr>
            <w:tcW w:w="547" w:type="dxa"/>
            <w:vMerge/>
            <w:tcBorders>
              <w:left w:val="single" w:sz="8" w:space="0" w:color="auto"/>
            </w:tcBorders>
            <w:shd w:val="clear" w:color="auto" w:fill="auto"/>
            <w:noWrap/>
            <w:hideMark/>
          </w:tcPr>
          <w:p w14:paraId="5B18E74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56DAD7D"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BA589AC"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89F6F96" w14:textId="13281E9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788C11A" w14:textId="19669DB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FA6C29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4650D10" w14:textId="298D8EA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43B2FA26" w14:textId="1F3DE6E5"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棚田、生垣、防風林などの生活文化を反映し、地域の個性を表す魅力的な景観は、保全に努める。</w:t>
            </w:r>
          </w:p>
        </w:tc>
      </w:tr>
      <w:tr w:rsidR="003F3A8A" w:rsidRPr="00AA2AC6" w14:paraId="208E5E2E" w14:textId="77777777" w:rsidTr="003F3A8A">
        <w:trPr>
          <w:trHeight w:val="227"/>
        </w:trPr>
        <w:tc>
          <w:tcPr>
            <w:tcW w:w="547" w:type="dxa"/>
            <w:vMerge/>
            <w:tcBorders>
              <w:left w:val="single" w:sz="8" w:space="0" w:color="auto"/>
            </w:tcBorders>
            <w:shd w:val="clear" w:color="auto" w:fill="auto"/>
            <w:noWrap/>
            <w:hideMark/>
          </w:tcPr>
          <w:p w14:paraId="040658D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289D2EC"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C6D536A"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92605BF" w14:textId="25936D5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2B71AB9" w14:textId="7420CDB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02F83C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588F6BD" w14:textId="36A5663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426E67BC" w14:textId="29011BBC"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建築物その他工作物を設置する場合は、地域のまち並みと調和した配置や形態意匠とする。</w:t>
            </w:r>
          </w:p>
        </w:tc>
      </w:tr>
      <w:tr w:rsidR="003F3A8A" w:rsidRPr="00AA2AC6" w14:paraId="0C61014F" w14:textId="77777777" w:rsidTr="003F3A8A">
        <w:trPr>
          <w:trHeight w:val="227"/>
        </w:trPr>
        <w:tc>
          <w:tcPr>
            <w:tcW w:w="547" w:type="dxa"/>
            <w:vMerge/>
            <w:tcBorders>
              <w:left w:val="single" w:sz="8" w:space="0" w:color="auto"/>
            </w:tcBorders>
            <w:shd w:val="clear" w:color="auto" w:fill="auto"/>
            <w:noWrap/>
            <w:hideMark/>
          </w:tcPr>
          <w:p w14:paraId="3BAC96C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720ABE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B6EA5E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EE0C1C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F77B89A" w14:textId="5D24302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95AA0D8" w14:textId="07DCAD5F"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EF1D1B4" w14:textId="35786C4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6E068D20" w14:textId="7777777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開発事業地及びその周辺に広告物を表示する場合は、周辺景観と調和した配置や形態意匠とする。</w:t>
            </w:r>
          </w:p>
        </w:tc>
      </w:tr>
      <w:tr w:rsidR="003F3A8A" w:rsidRPr="00AA2AC6" w14:paraId="12A23F3C" w14:textId="77777777" w:rsidTr="003F3A8A">
        <w:trPr>
          <w:trHeight w:val="227"/>
        </w:trPr>
        <w:tc>
          <w:tcPr>
            <w:tcW w:w="547" w:type="dxa"/>
            <w:vMerge/>
            <w:tcBorders>
              <w:left w:val="single" w:sz="8" w:space="0" w:color="auto"/>
            </w:tcBorders>
            <w:shd w:val="clear" w:color="auto" w:fill="auto"/>
            <w:noWrap/>
            <w:hideMark/>
          </w:tcPr>
          <w:p w14:paraId="007BF0C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shd w:val="clear" w:color="auto" w:fill="auto"/>
            <w:noWrap/>
            <w:hideMark/>
          </w:tcPr>
          <w:p w14:paraId="2DD06A7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G人と自然との触れ合いの活動の場の保全・創造</w:t>
            </w:r>
          </w:p>
        </w:tc>
        <w:tc>
          <w:tcPr>
            <w:tcW w:w="1295" w:type="dxa"/>
            <w:vMerge w:val="restart"/>
            <w:shd w:val="clear" w:color="auto" w:fill="auto"/>
            <w:noWrap/>
            <w:hideMark/>
          </w:tcPr>
          <w:p w14:paraId="2F913A37"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G1人と自然との触れ合いの活動の場の改変の回避</w:t>
            </w:r>
          </w:p>
        </w:tc>
        <w:tc>
          <w:tcPr>
            <w:tcW w:w="239" w:type="dxa"/>
            <w:shd w:val="clear" w:color="auto" w:fill="auto"/>
            <w:noWrap/>
            <w:vAlign w:val="center"/>
            <w:hideMark/>
          </w:tcPr>
          <w:p w14:paraId="71730CEF" w14:textId="15F341F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5C410D0" w14:textId="3858FE9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24CF55D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DC5F805" w14:textId="7DA3B96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1EC8A658" w14:textId="18248C8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海水浴場、バードウォッチングサイト、スターウォッチングサイト、キャンプ場などの野外レクリエーション施設の改変は、回避に努める。</w:t>
            </w:r>
          </w:p>
        </w:tc>
      </w:tr>
      <w:tr w:rsidR="003F3A8A" w:rsidRPr="00AA2AC6" w14:paraId="37D7E4B8" w14:textId="77777777" w:rsidTr="003F3A8A">
        <w:trPr>
          <w:trHeight w:val="227"/>
        </w:trPr>
        <w:tc>
          <w:tcPr>
            <w:tcW w:w="547" w:type="dxa"/>
            <w:vMerge/>
            <w:tcBorders>
              <w:left w:val="single" w:sz="8" w:space="0" w:color="auto"/>
            </w:tcBorders>
            <w:shd w:val="clear" w:color="auto" w:fill="auto"/>
            <w:noWrap/>
            <w:hideMark/>
          </w:tcPr>
          <w:p w14:paraId="75609C4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658A54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1C8E83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3813688" w14:textId="02461C4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F15F438" w14:textId="50E1BF9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599BFD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846E913" w14:textId="5B1C1AC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63686AD9" w14:textId="6A7CC48D"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日常生活の場から野外レクリエーション活動の場へのアクセスルートの分断は、回避に努める。</w:t>
            </w:r>
          </w:p>
        </w:tc>
      </w:tr>
      <w:tr w:rsidR="003F3A8A" w:rsidRPr="00AA2AC6" w14:paraId="0E2AEC97" w14:textId="77777777" w:rsidTr="003F3A8A">
        <w:trPr>
          <w:trHeight w:val="227"/>
        </w:trPr>
        <w:tc>
          <w:tcPr>
            <w:tcW w:w="547" w:type="dxa"/>
            <w:vMerge/>
            <w:tcBorders>
              <w:left w:val="single" w:sz="8" w:space="0" w:color="auto"/>
            </w:tcBorders>
            <w:shd w:val="clear" w:color="auto" w:fill="auto"/>
            <w:noWrap/>
            <w:hideMark/>
          </w:tcPr>
          <w:p w14:paraId="706E312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E61460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4C7E9FD"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4683CEC" w14:textId="4BBE05F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DF5CB14" w14:textId="0C176C3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78AB65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97C9196" w14:textId="1C2B8E6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4AEA00BB" w14:textId="69F6F3E8"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既存の登山道、自然歩道、ハイキングコースなどの分断が避けられない場合は、代替地を整備する。</w:t>
            </w:r>
          </w:p>
        </w:tc>
      </w:tr>
      <w:tr w:rsidR="003F3A8A" w:rsidRPr="00AA2AC6" w14:paraId="0FB40F61" w14:textId="77777777" w:rsidTr="003F3A8A">
        <w:trPr>
          <w:trHeight w:val="227"/>
        </w:trPr>
        <w:tc>
          <w:tcPr>
            <w:tcW w:w="547" w:type="dxa"/>
            <w:vMerge/>
            <w:tcBorders>
              <w:left w:val="single" w:sz="8" w:space="0" w:color="auto"/>
            </w:tcBorders>
            <w:shd w:val="clear" w:color="auto" w:fill="auto"/>
            <w:noWrap/>
            <w:hideMark/>
          </w:tcPr>
          <w:p w14:paraId="1FC30A7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val="restart"/>
            <w:shd w:val="clear" w:color="auto" w:fill="auto"/>
            <w:noWrap/>
            <w:hideMark/>
          </w:tcPr>
          <w:p w14:paraId="0801DD25" w14:textId="4B28911A"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H歴史・文化的遺産の保全</w:t>
            </w:r>
          </w:p>
        </w:tc>
        <w:tc>
          <w:tcPr>
            <w:tcW w:w="239" w:type="dxa"/>
            <w:shd w:val="clear" w:color="auto" w:fill="auto"/>
            <w:noWrap/>
            <w:vAlign w:val="center"/>
            <w:hideMark/>
          </w:tcPr>
          <w:p w14:paraId="4A8D8572" w14:textId="5CDB91B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245385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17AA089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48E1CFF" w14:textId="52239A0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7AFB247F" w14:textId="19617010"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開発事業地の用地を選定する場合は、指定文化財や既知の埋蔵文化財包蔵地などの回避に努める。</w:t>
            </w:r>
          </w:p>
        </w:tc>
      </w:tr>
      <w:tr w:rsidR="003F3A8A" w:rsidRPr="00AA2AC6" w14:paraId="52BE3588" w14:textId="77777777" w:rsidTr="003F3A8A">
        <w:trPr>
          <w:trHeight w:val="227"/>
        </w:trPr>
        <w:tc>
          <w:tcPr>
            <w:tcW w:w="547" w:type="dxa"/>
            <w:vMerge/>
            <w:tcBorders>
              <w:left w:val="single" w:sz="8" w:space="0" w:color="auto"/>
              <w:bottom w:val="single" w:sz="6" w:space="0" w:color="auto"/>
            </w:tcBorders>
            <w:shd w:val="clear" w:color="auto" w:fill="auto"/>
            <w:noWrap/>
            <w:hideMark/>
          </w:tcPr>
          <w:p w14:paraId="09BEBDC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tcBorders>
              <w:bottom w:val="single" w:sz="6" w:space="0" w:color="auto"/>
            </w:tcBorders>
            <w:shd w:val="clear" w:color="auto" w:fill="auto"/>
            <w:noWrap/>
            <w:hideMark/>
          </w:tcPr>
          <w:p w14:paraId="6C85620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540D885E" w14:textId="39C36E4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26356D6B" w14:textId="3BEA4AC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vAlign w:val="center"/>
          </w:tcPr>
          <w:p w14:paraId="4BCC23A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6AB37198" w14:textId="1A7E5F8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bottom w:val="single" w:sz="6" w:space="0" w:color="auto"/>
              <w:right w:val="single" w:sz="8" w:space="0" w:color="auto"/>
            </w:tcBorders>
            <w:shd w:val="clear" w:color="auto" w:fill="auto"/>
            <w:noWrap/>
            <w:vAlign w:val="center"/>
            <w:hideMark/>
          </w:tcPr>
          <w:p w14:paraId="0119B841" w14:textId="75ECFECB"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景観上重要な天然記念物（巨木・古木、社寺林等）の改変は、回避に努める。</w:t>
            </w:r>
          </w:p>
        </w:tc>
      </w:tr>
      <w:tr w:rsidR="003F3A8A" w:rsidRPr="00AA2AC6" w14:paraId="7011B249" w14:textId="77777777" w:rsidTr="003F3A8A">
        <w:trPr>
          <w:trHeight w:val="227"/>
        </w:trPr>
        <w:tc>
          <w:tcPr>
            <w:tcW w:w="547" w:type="dxa"/>
            <w:vMerge w:val="restart"/>
            <w:tcBorders>
              <w:top w:val="single" w:sz="6" w:space="0" w:color="auto"/>
              <w:left w:val="single" w:sz="8" w:space="0" w:color="auto"/>
              <w:bottom w:val="single" w:sz="2" w:space="0" w:color="auto"/>
            </w:tcBorders>
            <w:shd w:val="clear" w:color="auto" w:fill="auto"/>
            <w:noWrap/>
            <w:hideMark/>
          </w:tcPr>
          <w:p w14:paraId="66188AC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地球環境</w:t>
            </w:r>
          </w:p>
        </w:tc>
        <w:tc>
          <w:tcPr>
            <w:tcW w:w="1140" w:type="dxa"/>
            <w:vMerge w:val="restart"/>
            <w:tcBorders>
              <w:top w:val="single" w:sz="6" w:space="0" w:color="auto"/>
              <w:bottom w:val="single" w:sz="2" w:space="0" w:color="auto"/>
            </w:tcBorders>
            <w:shd w:val="clear" w:color="auto" w:fill="auto"/>
            <w:noWrap/>
            <w:hideMark/>
          </w:tcPr>
          <w:p w14:paraId="569100E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I省エネルギー化及び再生可能エネルギーの利用・資源の有効利用</w:t>
            </w:r>
          </w:p>
        </w:tc>
        <w:tc>
          <w:tcPr>
            <w:tcW w:w="1295" w:type="dxa"/>
            <w:tcBorders>
              <w:top w:val="single" w:sz="6" w:space="0" w:color="auto"/>
              <w:bottom w:val="single" w:sz="2" w:space="0" w:color="auto"/>
            </w:tcBorders>
            <w:shd w:val="clear" w:color="auto" w:fill="auto"/>
            <w:noWrap/>
            <w:hideMark/>
          </w:tcPr>
          <w:p w14:paraId="13DDA85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I1省エネルギー化及び再生可能エネルギーの利用</w:t>
            </w:r>
          </w:p>
        </w:tc>
        <w:tc>
          <w:tcPr>
            <w:tcW w:w="239" w:type="dxa"/>
            <w:tcBorders>
              <w:top w:val="single" w:sz="6" w:space="0" w:color="auto"/>
              <w:bottom w:val="single" w:sz="2" w:space="0" w:color="auto"/>
            </w:tcBorders>
            <w:shd w:val="clear" w:color="auto" w:fill="auto"/>
            <w:noWrap/>
            <w:vAlign w:val="center"/>
            <w:hideMark/>
          </w:tcPr>
          <w:p w14:paraId="398FF17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622E3BBD" w14:textId="780C7FA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789E250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22B6AAA3" w14:textId="411A978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6" w:space="0" w:color="auto"/>
              <w:bottom w:val="single" w:sz="2" w:space="0" w:color="auto"/>
              <w:right w:val="single" w:sz="8" w:space="0" w:color="auto"/>
            </w:tcBorders>
            <w:shd w:val="clear" w:color="auto" w:fill="auto"/>
            <w:noWrap/>
            <w:vAlign w:val="center"/>
            <w:hideMark/>
          </w:tcPr>
          <w:p w14:paraId="54BCF50C" w14:textId="3ABD8FFB"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工事車両の運行の際は、大気汚染物質や二酸化炭素の排出を抑制する、アイドリングストップなどのエコドライブを実践する。</w:t>
            </w:r>
          </w:p>
        </w:tc>
      </w:tr>
      <w:tr w:rsidR="003F3A8A" w:rsidRPr="00AA2AC6" w14:paraId="76D5F0F0" w14:textId="77777777" w:rsidTr="003F3A8A">
        <w:trPr>
          <w:trHeight w:val="227"/>
        </w:trPr>
        <w:tc>
          <w:tcPr>
            <w:tcW w:w="547" w:type="dxa"/>
            <w:vMerge/>
            <w:tcBorders>
              <w:top w:val="single" w:sz="2" w:space="0" w:color="auto"/>
              <w:left w:val="single" w:sz="8" w:space="0" w:color="auto"/>
            </w:tcBorders>
            <w:shd w:val="clear" w:color="auto" w:fill="auto"/>
            <w:noWrap/>
            <w:hideMark/>
          </w:tcPr>
          <w:p w14:paraId="71F18E0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5AE3B2E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tcBorders>
              <w:top w:val="single" w:sz="2" w:space="0" w:color="auto"/>
            </w:tcBorders>
            <w:shd w:val="clear" w:color="auto" w:fill="auto"/>
            <w:noWrap/>
            <w:hideMark/>
          </w:tcPr>
          <w:p w14:paraId="6C52756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I2資源の有効利用</w:t>
            </w:r>
          </w:p>
        </w:tc>
        <w:tc>
          <w:tcPr>
            <w:tcW w:w="239" w:type="dxa"/>
            <w:tcBorders>
              <w:top w:val="single" w:sz="2" w:space="0" w:color="auto"/>
            </w:tcBorders>
            <w:shd w:val="clear" w:color="auto" w:fill="auto"/>
            <w:noWrap/>
            <w:vAlign w:val="center"/>
            <w:hideMark/>
          </w:tcPr>
          <w:p w14:paraId="326F8A99" w14:textId="02C745D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7C24EBD1" w14:textId="71AA990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05E68E2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2F77A1C5" w14:textId="6AAAB0B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right w:val="single" w:sz="8" w:space="0" w:color="auto"/>
            </w:tcBorders>
            <w:shd w:val="clear" w:color="auto" w:fill="auto"/>
            <w:noWrap/>
            <w:vAlign w:val="center"/>
            <w:hideMark/>
          </w:tcPr>
          <w:p w14:paraId="1B85CB53" w14:textId="01E840C3"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環境ラベルや「グリーンラベル購入ネットワーク」データベースなどを参考にして、環境に配慮した物品を選択購入・使用する。</w:t>
            </w:r>
          </w:p>
        </w:tc>
      </w:tr>
      <w:tr w:rsidR="003F3A8A" w:rsidRPr="00AA2AC6" w14:paraId="13235739" w14:textId="77777777" w:rsidTr="003F3A8A">
        <w:trPr>
          <w:trHeight w:val="227"/>
        </w:trPr>
        <w:tc>
          <w:tcPr>
            <w:tcW w:w="547" w:type="dxa"/>
            <w:vMerge/>
            <w:tcBorders>
              <w:left w:val="single" w:sz="8" w:space="0" w:color="auto"/>
            </w:tcBorders>
            <w:shd w:val="clear" w:color="auto" w:fill="auto"/>
            <w:noWrap/>
            <w:hideMark/>
          </w:tcPr>
          <w:p w14:paraId="0889137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DBC5B7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E0E2759"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0083482" w14:textId="5AAB93E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5D33B63" w14:textId="07E68B0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62737F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39A2ED6" w14:textId="2755BC6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7D03BAD4" w14:textId="328C8910"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建設資材は、「建設工事に係る資材の再資源化などに関する法律」に基づく特定建設資材（コンクリート、木材、アスファルトなど）などを率先して利用する。</w:t>
            </w:r>
          </w:p>
        </w:tc>
      </w:tr>
      <w:tr w:rsidR="003F3A8A" w:rsidRPr="00AA2AC6" w14:paraId="2E638BA4" w14:textId="77777777" w:rsidTr="003F3A8A">
        <w:trPr>
          <w:trHeight w:val="227"/>
        </w:trPr>
        <w:tc>
          <w:tcPr>
            <w:tcW w:w="547" w:type="dxa"/>
            <w:vMerge/>
            <w:tcBorders>
              <w:left w:val="single" w:sz="8" w:space="0" w:color="auto"/>
            </w:tcBorders>
            <w:shd w:val="clear" w:color="auto" w:fill="auto"/>
            <w:noWrap/>
            <w:hideMark/>
          </w:tcPr>
          <w:p w14:paraId="4DD5D11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EC33FB7"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3701996"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E925B9F" w14:textId="08817D8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FD1AB38" w14:textId="5A1BE5A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CA58C4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9A24F9E" w14:textId="2C54745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62D55D27" w14:textId="6ADFD90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廃棄物は、発生を抑制し、再資源化や適正処理を行う。</w:t>
            </w:r>
          </w:p>
        </w:tc>
      </w:tr>
      <w:tr w:rsidR="003F3A8A" w:rsidRPr="00AA2AC6" w14:paraId="4150355C" w14:textId="77777777" w:rsidTr="003F3A8A">
        <w:trPr>
          <w:trHeight w:val="227"/>
        </w:trPr>
        <w:tc>
          <w:tcPr>
            <w:tcW w:w="547" w:type="dxa"/>
            <w:vMerge/>
            <w:tcBorders>
              <w:left w:val="single" w:sz="8" w:space="0" w:color="auto"/>
              <w:bottom w:val="single" w:sz="8" w:space="0" w:color="auto"/>
            </w:tcBorders>
            <w:shd w:val="clear" w:color="auto" w:fill="auto"/>
            <w:noWrap/>
            <w:hideMark/>
          </w:tcPr>
          <w:p w14:paraId="6E11FD1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8" w:space="0" w:color="auto"/>
            </w:tcBorders>
            <w:shd w:val="clear" w:color="auto" w:fill="auto"/>
            <w:noWrap/>
            <w:hideMark/>
          </w:tcPr>
          <w:p w14:paraId="4327807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8" w:space="0" w:color="auto"/>
            </w:tcBorders>
            <w:shd w:val="clear" w:color="auto" w:fill="auto"/>
            <w:noWrap/>
            <w:hideMark/>
          </w:tcPr>
          <w:p w14:paraId="5D796EDD"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169EEF40" w14:textId="75DC61E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6A4D315B" w14:textId="3712E94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vAlign w:val="center"/>
          </w:tcPr>
          <w:p w14:paraId="5F583A7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2E6B585C" w14:textId="6B377B6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bottom w:val="single" w:sz="8" w:space="0" w:color="auto"/>
              <w:right w:val="single" w:sz="8" w:space="0" w:color="auto"/>
            </w:tcBorders>
            <w:shd w:val="clear" w:color="auto" w:fill="auto"/>
            <w:noWrap/>
            <w:vAlign w:val="center"/>
            <w:hideMark/>
          </w:tcPr>
          <w:p w14:paraId="67299544" w14:textId="4D377940"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建設発生木材などは、チップ化して堆肥の材料にするなどの再資源化を図る。</w:t>
            </w:r>
          </w:p>
        </w:tc>
      </w:tr>
    </w:tbl>
    <w:p w14:paraId="229C4BD4" w14:textId="77777777" w:rsidR="005025B9" w:rsidRPr="005F2444" w:rsidRDefault="005025B9" w:rsidP="00E17DAF">
      <w:pPr>
        <w:pStyle w:val="5"/>
      </w:pPr>
    </w:p>
    <w:sectPr w:rsidR="005025B9" w:rsidRPr="005F2444" w:rsidSect="00E53780">
      <w:headerReference w:type="even" r:id="rId8"/>
      <w:headerReference w:type="default" r:id="rId9"/>
      <w:pgSz w:w="11907" w:h="16840" w:code="9"/>
      <w:pgMar w:top="1418" w:right="1418" w:bottom="1418" w:left="1418" w:header="851" w:footer="567" w:gutter="0"/>
      <w:cols w:space="425"/>
      <w:noEndnote/>
      <w:docGrid w:type="linesAndChars" w:linePitch="341"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FBFB8" w14:textId="77777777" w:rsidR="00161D49" w:rsidRDefault="00161D49" w:rsidP="007E0180">
      <w:r>
        <w:separator/>
      </w:r>
    </w:p>
  </w:endnote>
  <w:endnote w:type="continuationSeparator" w:id="0">
    <w:p w14:paraId="2E7D0F94" w14:textId="77777777" w:rsidR="00161D49" w:rsidRDefault="00161D49" w:rsidP="007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C0B8C" w14:textId="77777777" w:rsidR="00161D49" w:rsidRDefault="00161D49" w:rsidP="007E0180">
      <w:r>
        <w:separator/>
      </w:r>
    </w:p>
  </w:footnote>
  <w:footnote w:type="continuationSeparator" w:id="0">
    <w:p w14:paraId="38B4C2CB" w14:textId="77777777" w:rsidR="00161D49" w:rsidRDefault="00161D49" w:rsidP="007E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EDA0" w14:textId="77777777" w:rsidR="00B33163" w:rsidRPr="00644F15" w:rsidRDefault="00B33163" w:rsidP="004A5791">
    <w:pPr>
      <w:pStyle w:val="a5"/>
      <w:jc w:val="left"/>
      <w:rPr>
        <w:rFonts w:ascii="BIZ UDゴシック" w:eastAsia="BIZ UDゴシック" w:hAnsi="BIZ UDゴシック"/>
        <w:sz w:val="18"/>
      </w:rPr>
    </w:pPr>
    <w:r w:rsidRPr="00644F15">
      <w:rPr>
        <w:rFonts w:ascii="BIZ UDゴシック" w:eastAsia="BIZ UDゴシック" w:hAnsi="BIZ UDゴシック" w:hint="eastAsia"/>
        <w:sz w:val="18"/>
      </w:rPr>
      <w:t>第５章／開発事業別環境配慮事項</w:t>
    </w:r>
  </w:p>
  <w:p w14:paraId="2DF54B01" w14:textId="0B9EF8CD" w:rsidR="00B33163" w:rsidRPr="004A5791" w:rsidRDefault="00B33163" w:rsidP="004A5791">
    <w:pPr>
      <w:pStyle w:val="a5"/>
    </w:pPr>
    <w:r w:rsidRPr="00644F15">
      <w:rPr>
        <w:rFonts w:ascii="BIZ UDゴシック" w:eastAsia="BIZ UDゴシック" w:hAnsi="BIZ UDゴシック" w:hint="eastAsia"/>
        <w:sz w:val="18"/>
      </w:rPr>
      <w:t>環境配慮チェックシート【</w:t>
    </w:r>
    <w:r w:rsidR="00093617">
      <w:rPr>
        <w:rFonts w:ascii="BIZ UDゴシック" w:eastAsia="BIZ UDゴシック" w:hAnsi="BIZ UDゴシック" w:hint="eastAsia"/>
        <w:sz w:val="18"/>
      </w:rPr>
      <w:t>農用地整備</w:t>
    </w:r>
    <w:r w:rsidRPr="004A5791">
      <w:rPr>
        <w:rFonts w:ascii="BIZ UDゴシック" w:eastAsia="BIZ UDゴシック" w:hAnsi="BIZ UDゴシック" w:hint="eastAsia"/>
        <w:sz w:val="18"/>
      </w:rPr>
      <w:t>事業</w:t>
    </w:r>
    <w:r w:rsidRPr="00644F15">
      <w:rPr>
        <w:rFonts w:ascii="BIZ UDゴシック" w:eastAsia="BIZ UDゴシック" w:hAnsi="BIZ UDゴシック" w:hint="eastAsia"/>
        <w:sz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FED3" w14:textId="77777777" w:rsidR="00B33163" w:rsidRPr="00644F15" w:rsidRDefault="00B33163" w:rsidP="00C83801">
    <w:pPr>
      <w:pStyle w:val="a5"/>
      <w:jc w:val="right"/>
      <w:rPr>
        <w:rFonts w:ascii="BIZ UDゴシック" w:eastAsia="BIZ UDゴシック" w:hAnsi="BIZ UDゴシック"/>
        <w:sz w:val="18"/>
      </w:rPr>
    </w:pPr>
    <w:r w:rsidRPr="00644F15">
      <w:rPr>
        <w:rFonts w:ascii="BIZ UDゴシック" w:eastAsia="BIZ UDゴシック" w:hAnsi="BIZ UDゴシック" w:hint="eastAsia"/>
        <w:sz w:val="18"/>
      </w:rPr>
      <w:t>第５章／開発事業別環境配慮事項</w:t>
    </w:r>
  </w:p>
  <w:p w14:paraId="1C83AE9C" w14:textId="1215C875" w:rsidR="00B33163" w:rsidRPr="00644F15" w:rsidRDefault="00B33163" w:rsidP="00C83801">
    <w:pPr>
      <w:pStyle w:val="a5"/>
      <w:jc w:val="right"/>
      <w:rPr>
        <w:rFonts w:ascii="BIZ UDゴシック" w:eastAsia="BIZ UDゴシック" w:hAnsi="BIZ UDゴシック"/>
        <w:sz w:val="18"/>
      </w:rPr>
    </w:pPr>
    <w:r w:rsidRPr="00644F15">
      <w:rPr>
        <w:rFonts w:ascii="BIZ UDゴシック" w:eastAsia="BIZ UDゴシック" w:hAnsi="BIZ UDゴシック" w:hint="eastAsia"/>
        <w:sz w:val="18"/>
      </w:rPr>
      <w:t>環境配慮チェックシート【</w:t>
    </w:r>
    <w:r w:rsidR="00093617">
      <w:rPr>
        <w:rFonts w:ascii="BIZ UDゴシック" w:eastAsia="BIZ UDゴシック" w:hAnsi="BIZ UDゴシック" w:hint="eastAsia"/>
        <w:sz w:val="18"/>
      </w:rPr>
      <w:t>農用地整備</w:t>
    </w:r>
    <w:r w:rsidRPr="004A5791">
      <w:rPr>
        <w:rFonts w:ascii="BIZ UDゴシック" w:eastAsia="BIZ UDゴシック" w:hAnsi="BIZ UDゴシック" w:hint="eastAsia"/>
        <w:sz w:val="18"/>
      </w:rPr>
      <w:t>事業</w:t>
    </w:r>
    <w:r w:rsidRPr="00644F15">
      <w:rPr>
        <w:rFonts w:ascii="BIZ UDゴシック" w:eastAsia="BIZ UDゴシック" w:hAnsi="BIZ UDゴシック"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903FE"/>
    <w:multiLevelType w:val="multilevel"/>
    <w:tmpl w:val="BCC45ACE"/>
    <w:lvl w:ilvl="0">
      <w:start w:val="3"/>
      <w:numFmt w:val="decimalFullWidth"/>
      <w:pStyle w:val="1"/>
      <w:suff w:val="space"/>
      <w:lvlText w:val="第%1部"/>
      <w:lvlJc w:val="left"/>
      <w:pPr>
        <w:ind w:left="1134" w:firstLine="0"/>
      </w:pPr>
      <w:rPr>
        <w:rFonts w:ascii="HGP創英角ｺﾞｼｯｸUB" w:eastAsia="HGP創英角ｺﾞｼｯｸUB" w:hint="eastAsia"/>
        <w:b w:val="0"/>
        <w:i w:val="0"/>
        <w:sz w:val="44"/>
      </w:rPr>
    </w:lvl>
    <w:lvl w:ilvl="1">
      <w:start w:val="1"/>
      <w:numFmt w:val="decimalFullWidth"/>
      <w:pStyle w:val="2"/>
      <w:suff w:val="space"/>
      <w:lvlText w:val="第%2章"/>
      <w:lvlJc w:val="left"/>
      <w:pPr>
        <w:ind w:left="0" w:firstLine="113"/>
      </w:pPr>
      <w:rPr>
        <w:rFonts w:ascii="HGP創英角ｺﾞｼｯｸUB" w:eastAsia="HGP創英角ｺﾞｼｯｸUB" w:hAnsi="HGP創英角ｺﾞｼｯｸUB" w:hint="eastAsia"/>
        <w:b w:val="0"/>
        <w:i w:val="0"/>
        <w:sz w:val="44"/>
      </w:rPr>
    </w:lvl>
    <w:lvl w:ilvl="2">
      <w:start w:val="1"/>
      <w:numFmt w:val="decimalFullWidth"/>
      <w:pStyle w:val="3"/>
      <w:suff w:val="nothing"/>
      <w:lvlText w:val="　%3　"/>
      <w:lvlJc w:val="left"/>
      <w:pPr>
        <w:ind w:left="227" w:hanging="227"/>
      </w:pPr>
      <w:rPr>
        <w:rFonts w:ascii="HGP創英角ｺﾞｼｯｸUB" w:eastAsia="HGP創英角ｺﾞｼｯｸUB" w:hAnsi="BIZ UDゴシック" w:hint="eastAsia"/>
        <w:b w:val="0"/>
        <w:i w:val="0"/>
        <w:color w:val="FFFFFF" w:themeColor="background1"/>
        <w:spacing w:val="0"/>
        <w:w w:val="100"/>
        <w:position w:val="0"/>
        <w:sz w:val="32"/>
        <w:szCs w:val="21"/>
        <w:bdr w:val="none" w:sz="0" w:space="0" w:color="auto"/>
        <w:shd w:val="clear" w:color="auto" w:fill="auto"/>
      </w:rPr>
    </w:lvl>
    <w:lvl w:ilvl="3">
      <w:start w:val="1"/>
      <w:numFmt w:val="decimal"/>
      <w:pStyle w:val="4"/>
      <w:suff w:val="nothing"/>
      <w:lvlText w:val="（%4）"/>
      <w:lvlJc w:val="left"/>
      <w:pPr>
        <w:ind w:left="0" w:firstLine="0"/>
      </w:pPr>
      <w:rPr>
        <w:rFonts w:ascii="BIZ UDゴシック" w:eastAsia="BIZ UDゴシック" w:hAnsi="BIZ UDゴシック" w:hint="eastAsia"/>
        <w:b/>
        <w:i w:val="0"/>
        <w:sz w:val="24"/>
        <w:lang w:val="en-US"/>
      </w:rPr>
    </w:lvl>
    <w:lvl w:ilvl="4">
      <w:start w:val="1"/>
      <w:numFmt w:val="decimal"/>
      <w:suff w:val="nothing"/>
      <w:lvlText w:val="(%5）"/>
      <w:lvlJc w:val="left"/>
      <w:pPr>
        <w:ind w:left="0" w:firstLine="0"/>
      </w:pPr>
      <w:rPr>
        <w:rFonts w:ascii="HGP創英角ｺﾞｼｯｸUB" w:eastAsia="HGP創英角ｺﾞｼｯｸUB" w:hAnsi="ＭＳ ゴシック" w:hint="eastAsia"/>
        <w:b w:val="0"/>
        <w:i w:val="0"/>
        <w:sz w:val="32"/>
        <w:szCs w:val="21"/>
      </w:rPr>
    </w:lvl>
    <w:lvl w:ilvl="5">
      <w:start w:val="1"/>
      <w:numFmt w:val="upperLetter"/>
      <w:suff w:val="nothing"/>
      <w:lvlText w:val="%6 "/>
      <w:lvlJc w:val="left"/>
      <w:pPr>
        <w:ind w:left="425" w:hanging="368"/>
      </w:pPr>
      <w:rPr>
        <w:rFonts w:ascii="BIZ UDゴシック" w:eastAsia="BIZ UDゴシック" w:hAnsi="BIZ UDゴシック" w:hint="eastAsia"/>
        <w:b/>
        <w:i w:val="0"/>
        <w:sz w:val="24"/>
        <w:szCs w:val="21"/>
      </w:rPr>
    </w:lvl>
    <w:lvl w:ilvl="6">
      <w:start w:val="1"/>
      <w:numFmt w:val="decimal"/>
      <w:suff w:val="space"/>
      <w:lvlText w:val="(%7)"/>
      <w:lvlJc w:val="left"/>
      <w:pPr>
        <w:ind w:left="0" w:firstLine="0"/>
      </w:pPr>
      <w:rPr>
        <w:rFonts w:ascii="HGP創英角ｺﾞｼｯｸUB" w:eastAsia="HGP創英角ｺﾞｼｯｸUB" w:hAnsi="HGP創英角ｺﾞｼｯｸUB" w:hint="eastAsia"/>
        <w:b w:val="0"/>
        <w:i w:val="0"/>
        <w:sz w:val="28"/>
        <w:szCs w:val="20"/>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defaultTabStop w:val="840"/>
  <w:evenAndOddHeaders/>
  <w:drawingGridHorizontalSpacing w:val="108"/>
  <w:drawingGridVerticalSpacing w:val="341"/>
  <w:displayHorizontalDrawingGridEvery w:val="0"/>
  <w:characterSpacingControl w:val="compressPunctuation"/>
  <w:strictFirstAndLastChars/>
  <w:hdrShapeDefaults>
    <o:shapedefaults v:ext="edit" spidmax="4097" fill="f" fillcolor="#d8d8d8" stroke="f">
      <v:fill color="#d8d8d8" on="f"/>
      <v:stroke on="f"/>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5E"/>
    <w:rsid w:val="00000E36"/>
    <w:rsid w:val="00002FE7"/>
    <w:rsid w:val="00003081"/>
    <w:rsid w:val="00004AAF"/>
    <w:rsid w:val="00007446"/>
    <w:rsid w:val="00015278"/>
    <w:rsid w:val="0001568D"/>
    <w:rsid w:val="0001738F"/>
    <w:rsid w:val="00017F45"/>
    <w:rsid w:val="00021428"/>
    <w:rsid w:val="00022A7C"/>
    <w:rsid w:val="000237BB"/>
    <w:rsid w:val="0002384B"/>
    <w:rsid w:val="00026570"/>
    <w:rsid w:val="00031F91"/>
    <w:rsid w:val="00034D7E"/>
    <w:rsid w:val="00040E93"/>
    <w:rsid w:val="000422C5"/>
    <w:rsid w:val="00044744"/>
    <w:rsid w:val="00051259"/>
    <w:rsid w:val="00051933"/>
    <w:rsid w:val="000536CB"/>
    <w:rsid w:val="00055378"/>
    <w:rsid w:val="00060B1F"/>
    <w:rsid w:val="000622DA"/>
    <w:rsid w:val="0006266C"/>
    <w:rsid w:val="00062B01"/>
    <w:rsid w:val="00065F1C"/>
    <w:rsid w:val="00071D81"/>
    <w:rsid w:val="00072425"/>
    <w:rsid w:val="000729F8"/>
    <w:rsid w:val="0007312F"/>
    <w:rsid w:val="00073787"/>
    <w:rsid w:val="000738FB"/>
    <w:rsid w:val="00083029"/>
    <w:rsid w:val="00083925"/>
    <w:rsid w:val="00083CA1"/>
    <w:rsid w:val="00086DC2"/>
    <w:rsid w:val="00087BFA"/>
    <w:rsid w:val="00090422"/>
    <w:rsid w:val="00091B18"/>
    <w:rsid w:val="00093617"/>
    <w:rsid w:val="000945ED"/>
    <w:rsid w:val="000A0632"/>
    <w:rsid w:val="000A21FA"/>
    <w:rsid w:val="000A30D1"/>
    <w:rsid w:val="000A3916"/>
    <w:rsid w:val="000A4425"/>
    <w:rsid w:val="000B0364"/>
    <w:rsid w:val="000B187F"/>
    <w:rsid w:val="000B3883"/>
    <w:rsid w:val="000B3E36"/>
    <w:rsid w:val="000B6992"/>
    <w:rsid w:val="000B7071"/>
    <w:rsid w:val="000B796E"/>
    <w:rsid w:val="000C0A51"/>
    <w:rsid w:val="000C0B54"/>
    <w:rsid w:val="000C2CB9"/>
    <w:rsid w:val="000C4836"/>
    <w:rsid w:val="000C4FC6"/>
    <w:rsid w:val="000C5594"/>
    <w:rsid w:val="000C63CE"/>
    <w:rsid w:val="000C6654"/>
    <w:rsid w:val="000D14E8"/>
    <w:rsid w:val="000D3063"/>
    <w:rsid w:val="000D5055"/>
    <w:rsid w:val="000D5165"/>
    <w:rsid w:val="000D7B01"/>
    <w:rsid w:val="000E05E6"/>
    <w:rsid w:val="000E0711"/>
    <w:rsid w:val="000E4651"/>
    <w:rsid w:val="000E6247"/>
    <w:rsid w:val="000E737A"/>
    <w:rsid w:val="000F1CF1"/>
    <w:rsid w:val="000F49E1"/>
    <w:rsid w:val="00101359"/>
    <w:rsid w:val="00101972"/>
    <w:rsid w:val="00105BC6"/>
    <w:rsid w:val="00113D65"/>
    <w:rsid w:val="00117E97"/>
    <w:rsid w:val="00124253"/>
    <w:rsid w:val="001244A2"/>
    <w:rsid w:val="00124EE9"/>
    <w:rsid w:val="0012625F"/>
    <w:rsid w:val="0013005E"/>
    <w:rsid w:val="001305BA"/>
    <w:rsid w:val="0013254F"/>
    <w:rsid w:val="00133C82"/>
    <w:rsid w:val="00136079"/>
    <w:rsid w:val="001376E5"/>
    <w:rsid w:val="00142489"/>
    <w:rsid w:val="0014585D"/>
    <w:rsid w:val="00146D17"/>
    <w:rsid w:val="00147316"/>
    <w:rsid w:val="00147993"/>
    <w:rsid w:val="00147B1D"/>
    <w:rsid w:val="0015062F"/>
    <w:rsid w:val="00150E85"/>
    <w:rsid w:val="00151507"/>
    <w:rsid w:val="001519F5"/>
    <w:rsid w:val="00152234"/>
    <w:rsid w:val="00153B9B"/>
    <w:rsid w:val="0015436D"/>
    <w:rsid w:val="0015673E"/>
    <w:rsid w:val="001605E0"/>
    <w:rsid w:val="00160A51"/>
    <w:rsid w:val="00161D49"/>
    <w:rsid w:val="00162F2C"/>
    <w:rsid w:val="00163FEC"/>
    <w:rsid w:val="00166CAC"/>
    <w:rsid w:val="00172533"/>
    <w:rsid w:val="00173E07"/>
    <w:rsid w:val="00180798"/>
    <w:rsid w:val="00181768"/>
    <w:rsid w:val="001850A0"/>
    <w:rsid w:val="00187F3A"/>
    <w:rsid w:val="001908C1"/>
    <w:rsid w:val="00191B46"/>
    <w:rsid w:val="00193B15"/>
    <w:rsid w:val="00194C4B"/>
    <w:rsid w:val="00195AF0"/>
    <w:rsid w:val="0019649D"/>
    <w:rsid w:val="00197569"/>
    <w:rsid w:val="00197F2E"/>
    <w:rsid w:val="001A0977"/>
    <w:rsid w:val="001A1990"/>
    <w:rsid w:val="001A1EBE"/>
    <w:rsid w:val="001A38C4"/>
    <w:rsid w:val="001A5652"/>
    <w:rsid w:val="001A62AD"/>
    <w:rsid w:val="001A6E86"/>
    <w:rsid w:val="001B00F0"/>
    <w:rsid w:val="001B46E0"/>
    <w:rsid w:val="001B6D0E"/>
    <w:rsid w:val="001B74D5"/>
    <w:rsid w:val="001C07FD"/>
    <w:rsid w:val="001C2077"/>
    <w:rsid w:val="001C209D"/>
    <w:rsid w:val="001C27DF"/>
    <w:rsid w:val="001C4112"/>
    <w:rsid w:val="001C520A"/>
    <w:rsid w:val="001C5CE0"/>
    <w:rsid w:val="001C6FF9"/>
    <w:rsid w:val="001D0077"/>
    <w:rsid w:val="001D028E"/>
    <w:rsid w:val="001D1208"/>
    <w:rsid w:val="001D43CA"/>
    <w:rsid w:val="001D44F7"/>
    <w:rsid w:val="001D69FE"/>
    <w:rsid w:val="001D6D02"/>
    <w:rsid w:val="001D72A4"/>
    <w:rsid w:val="001E46B5"/>
    <w:rsid w:val="001E7052"/>
    <w:rsid w:val="001F0E09"/>
    <w:rsid w:val="001F132B"/>
    <w:rsid w:val="001F24B7"/>
    <w:rsid w:val="001F4287"/>
    <w:rsid w:val="001F54F2"/>
    <w:rsid w:val="001F61E6"/>
    <w:rsid w:val="001F732E"/>
    <w:rsid w:val="001F767C"/>
    <w:rsid w:val="00201C3F"/>
    <w:rsid w:val="002030F5"/>
    <w:rsid w:val="00203230"/>
    <w:rsid w:val="0020397A"/>
    <w:rsid w:val="00203FC3"/>
    <w:rsid w:val="0020530F"/>
    <w:rsid w:val="00206716"/>
    <w:rsid w:val="002101D0"/>
    <w:rsid w:val="00212880"/>
    <w:rsid w:val="00213653"/>
    <w:rsid w:val="00216A69"/>
    <w:rsid w:val="00216AE6"/>
    <w:rsid w:val="00216F09"/>
    <w:rsid w:val="002212D6"/>
    <w:rsid w:val="002235EC"/>
    <w:rsid w:val="00223B8A"/>
    <w:rsid w:val="00223F6E"/>
    <w:rsid w:val="00224484"/>
    <w:rsid w:val="00224906"/>
    <w:rsid w:val="00233946"/>
    <w:rsid w:val="00234A92"/>
    <w:rsid w:val="0023648B"/>
    <w:rsid w:val="00237430"/>
    <w:rsid w:val="002376C6"/>
    <w:rsid w:val="00240308"/>
    <w:rsid w:val="002416D4"/>
    <w:rsid w:val="002420B4"/>
    <w:rsid w:val="0024230F"/>
    <w:rsid w:val="0024375F"/>
    <w:rsid w:val="00243A87"/>
    <w:rsid w:val="002518C9"/>
    <w:rsid w:val="0025219A"/>
    <w:rsid w:val="002527CD"/>
    <w:rsid w:val="00252F0C"/>
    <w:rsid w:val="00253E84"/>
    <w:rsid w:val="00254663"/>
    <w:rsid w:val="002564DB"/>
    <w:rsid w:val="00261AF3"/>
    <w:rsid w:val="00263B5E"/>
    <w:rsid w:val="00263D84"/>
    <w:rsid w:val="002660B6"/>
    <w:rsid w:val="0026728A"/>
    <w:rsid w:val="00267C16"/>
    <w:rsid w:val="00270188"/>
    <w:rsid w:val="00272379"/>
    <w:rsid w:val="00272E75"/>
    <w:rsid w:val="00273F77"/>
    <w:rsid w:val="00274168"/>
    <w:rsid w:val="002748CD"/>
    <w:rsid w:val="002765F9"/>
    <w:rsid w:val="00277B07"/>
    <w:rsid w:val="00277F39"/>
    <w:rsid w:val="0028018D"/>
    <w:rsid w:val="00281CDC"/>
    <w:rsid w:val="002830E6"/>
    <w:rsid w:val="002832E6"/>
    <w:rsid w:val="002848D4"/>
    <w:rsid w:val="00284C57"/>
    <w:rsid w:val="00284D2E"/>
    <w:rsid w:val="00285BE0"/>
    <w:rsid w:val="002902C9"/>
    <w:rsid w:val="0029127B"/>
    <w:rsid w:val="00292098"/>
    <w:rsid w:val="00292219"/>
    <w:rsid w:val="002948F9"/>
    <w:rsid w:val="002970E7"/>
    <w:rsid w:val="002A278D"/>
    <w:rsid w:val="002A2E30"/>
    <w:rsid w:val="002A4680"/>
    <w:rsid w:val="002A47C6"/>
    <w:rsid w:val="002A4FE1"/>
    <w:rsid w:val="002A59AD"/>
    <w:rsid w:val="002A754A"/>
    <w:rsid w:val="002B0AD5"/>
    <w:rsid w:val="002B325E"/>
    <w:rsid w:val="002B3FE9"/>
    <w:rsid w:val="002B672E"/>
    <w:rsid w:val="002B69B2"/>
    <w:rsid w:val="002C11D6"/>
    <w:rsid w:val="002C1436"/>
    <w:rsid w:val="002C315B"/>
    <w:rsid w:val="002C4A57"/>
    <w:rsid w:val="002C5889"/>
    <w:rsid w:val="002C60EC"/>
    <w:rsid w:val="002C6BDA"/>
    <w:rsid w:val="002C6E38"/>
    <w:rsid w:val="002D1952"/>
    <w:rsid w:val="002D2037"/>
    <w:rsid w:val="002D2CA4"/>
    <w:rsid w:val="002D366D"/>
    <w:rsid w:val="002D4C1F"/>
    <w:rsid w:val="002D5B5E"/>
    <w:rsid w:val="002D730B"/>
    <w:rsid w:val="002E24B3"/>
    <w:rsid w:val="002E41C7"/>
    <w:rsid w:val="002E4437"/>
    <w:rsid w:val="002E5323"/>
    <w:rsid w:val="002E7DAB"/>
    <w:rsid w:val="002F0DA2"/>
    <w:rsid w:val="002F2472"/>
    <w:rsid w:val="002F4D2C"/>
    <w:rsid w:val="002F69AB"/>
    <w:rsid w:val="002F6CB2"/>
    <w:rsid w:val="002F6E28"/>
    <w:rsid w:val="002F7064"/>
    <w:rsid w:val="003044BF"/>
    <w:rsid w:val="00305097"/>
    <w:rsid w:val="003054EA"/>
    <w:rsid w:val="00305585"/>
    <w:rsid w:val="0030576A"/>
    <w:rsid w:val="00310B17"/>
    <w:rsid w:val="00311524"/>
    <w:rsid w:val="00313B41"/>
    <w:rsid w:val="00314053"/>
    <w:rsid w:val="003142D1"/>
    <w:rsid w:val="00316AE1"/>
    <w:rsid w:val="0032140E"/>
    <w:rsid w:val="00321860"/>
    <w:rsid w:val="00322AA6"/>
    <w:rsid w:val="00323DE8"/>
    <w:rsid w:val="003264C3"/>
    <w:rsid w:val="00327E10"/>
    <w:rsid w:val="00330189"/>
    <w:rsid w:val="00332196"/>
    <w:rsid w:val="00334326"/>
    <w:rsid w:val="00334FE5"/>
    <w:rsid w:val="00335A14"/>
    <w:rsid w:val="00335EC6"/>
    <w:rsid w:val="00336606"/>
    <w:rsid w:val="00340233"/>
    <w:rsid w:val="0034102C"/>
    <w:rsid w:val="003439D7"/>
    <w:rsid w:val="003439EA"/>
    <w:rsid w:val="0034522C"/>
    <w:rsid w:val="00346F0B"/>
    <w:rsid w:val="00347EF2"/>
    <w:rsid w:val="00351AAE"/>
    <w:rsid w:val="00352004"/>
    <w:rsid w:val="0035497E"/>
    <w:rsid w:val="00355128"/>
    <w:rsid w:val="00356501"/>
    <w:rsid w:val="0036019C"/>
    <w:rsid w:val="003607C9"/>
    <w:rsid w:val="00360CDB"/>
    <w:rsid w:val="00360F37"/>
    <w:rsid w:val="003620BE"/>
    <w:rsid w:val="0036498F"/>
    <w:rsid w:val="00365F52"/>
    <w:rsid w:val="00366C4F"/>
    <w:rsid w:val="00370AD3"/>
    <w:rsid w:val="00373750"/>
    <w:rsid w:val="00374811"/>
    <w:rsid w:val="0037482E"/>
    <w:rsid w:val="00375232"/>
    <w:rsid w:val="00376DDF"/>
    <w:rsid w:val="0038062E"/>
    <w:rsid w:val="00380FC7"/>
    <w:rsid w:val="00383A63"/>
    <w:rsid w:val="00384C53"/>
    <w:rsid w:val="00386E43"/>
    <w:rsid w:val="00387572"/>
    <w:rsid w:val="0039109A"/>
    <w:rsid w:val="00392745"/>
    <w:rsid w:val="0039293E"/>
    <w:rsid w:val="00394699"/>
    <w:rsid w:val="00395258"/>
    <w:rsid w:val="00397E44"/>
    <w:rsid w:val="003A08FA"/>
    <w:rsid w:val="003A1A64"/>
    <w:rsid w:val="003A3A09"/>
    <w:rsid w:val="003A455F"/>
    <w:rsid w:val="003A5805"/>
    <w:rsid w:val="003A5FC2"/>
    <w:rsid w:val="003A61C9"/>
    <w:rsid w:val="003A7F84"/>
    <w:rsid w:val="003B137B"/>
    <w:rsid w:val="003B16B4"/>
    <w:rsid w:val="003B1918"/>
    <w:rsid w:val="003B23AA"/>
    <w:rsid w:val="003B3E9A"/>
    <w:rsid w:val="003B4C6C"/>
    <w:rsid w:val="003B4DE6"/>
    <w:rsid w:val="003C1912"/>
    <w:rsid w:val="003C328F"/>
    <w:rsid w:val="003C561B"/>
    <w:rsid w:val="003C770D"/>
    <w:rsid w:val="003D1503"/>
    <w:rsid w:val="003D2E31"/>
    <w:rsid w:val="003D32E0"/>
    <w:rsid w:val="003D56D2"/>
    <w:rsid w:val="003D602A"/>
    <w:rsid w:val="003D6528"/>
    <w:rsid w:val="003E3CAD"/>
    <w:rsid w:val="003E4990"/>
    <w:rsid w:val="003E57DF"/>
    <w:rsid w:val="003E5C91"/>
    <w:rsid w:val="003F2164"/>
    <w:rsid w:val="003F2AFB"/>
    <w:rsid w:val="003F3A8A"/>
    <w:rsid w:val="003F3CF9"/>
    <w:rsid w:val="003F433A"/>
    <w:rsid w:val="003F59C0"/>
    <w:rsid w:val="003F6460"/>
    <w:rsid w:val="00402534"/>
    <w:rsid w:val="0040295B"/>
    <w:rsid w:val="0040307B"/>
    <w:rsid w:val="00406CE8"/>
    <w:rsid w:val="00410670"/>
    <w:rsid w:val="0041099B"/>
    <w:rsid w:val="004117B8"/>
    <w:rsid w:val="00411A99"/>
    <w:rsid w:val="00413C46"/>
    <w:rsid w:val="004146AE"/>
    <w:rsid w:val="00417DED"/>
    <w:rsid w:val="00420017"/>
    <w:rsid w:val="004211FE"/>
    <w:rsid w:val="004219A2"/>
    <w:rsid w:val="00421E58"/>
    <w:rsid w:val="004247BB"/>
    <w:rsid w:val="004259D6"/>
    <w:rsid w:val="00427731"/>
    <w:rsid w:val="00430622"/>
    <w:rsid w:val="00435118"/>
    <w:rsid w:val="004358D2"/>
    <w:rsid w:val="00435B8E"/>
    <w:rsid w:val="00436C11"/>
    <w:rsid w:val="00437AA4"/>
    <w:rsid w:val="00437C6F"/>
    <w:rsid w:val="00437E36"/>
    <w:rsid w:val="0044085D"/>
    <w:rsid w:val="004436A9"/>
    <w:rsid w:val="00446684"/>
    <w:rsid w:val="00447A73"/>
    <w:rsid w:val="00447C35"/>
    <w:rsid w:val="00450CED"/>
    <w:rsid w:val="004518DD"/>
    <w:rsid w:val="00453F74"/>
    <w:rsid w:val="004604D1"/>
    <w:rsid w:val="004615A3"/>
    <w:rsid w:val="00463003"/>
    <w:rsid w:val="00467516"/>
    <w:rsid w:val="00467DB5"/>
    <w:rsid w:val="0047287A"/>
    <w:rsid w:val="00472961"/>
    <w:rsid w:val="00472A96"/>
    <w:rsid w:val="0047303A"/>
    <w:rsid w:val="00474413"/>
    <w:rsid w:val="00481E5E"/>
    <w:rsid w:val="00483B1F"/>
    <w:rsid w:val="0048552F"/>
    <w:rsid w:val="00485DE8"/>
    <w:rsid w:val="0048670C"/>
    <w:rsid w:val="0049025F"/>
    <w:rsid w:val="004911B2"/>
    <w:rsid w:val="00491263"/>
    <w:rsid w:val="004923BF"/>
    <w:rsid w:val="00493068"/>
    <w:rsid w:val="004930B7"/>
    <w:rsid w:val="004938D9"/>
    <w:rsid w:val="004939F5"/>
    <w:rsid w:val="00494C9E"/>
    <w:rsid w:val="00497915"/>
    <w:rsid w:val="004A5791"/>
    <w:rsid w:val="004A784B"/>
    <w:rsid w:val="004B1C43"/>
    <w:rsid w:val="004B4B8A"/>
    <w:rsid w:val="004B5A4E"/>
    <w:rsid w:val="004B6DCA"/>
    <w:rsid w:val="004B7D80"/>
    <w:rsid w:val="004C14F6"/>
    <w:rsid w:val="004C28EA"/>
    <w:rsid w:val="004C4631"/>
    <w:rsid w:val="004C7D99"/>
    <w:rsid w:val="004D4311"/>
    <w:rsid w:val="004D4968"/>
    <w:rsid w:val="004D6FFA"/>
    <w:rsid w:val="004E0C6F"/>
    <w:rsid w:val="004E0E48"/>
    <w:rsid w:val="004E0EF3"/>
    <w:rsid w:val="004E2DC7"/>
    <w:rsid w:val="004F065C"/>
    <w:rsid w:val="004F0D3E"/>
    <w:rsid w:val="004F132D"/>
    <w:rsid w:val="004F21B1"/>
    <w:rsid w:val="004F4397"/>
    <w:rsid w:val="004F492F"/>
    <w:rsid w:val="004F7E3B"/>
    <w:rsid w:val="004F7F15"/>
    <w:rsid w:val="00500D31"/>
    <w:rsid w:val="00500F3E"/>
    <w:rsid w:val="005011AE"/>
    <w:rsid w:val="005018F0"/>
    <w:rsid w:val="00501E30"/>
    <w:rsid w:val="005025B9"/>
    <w:rsid w:val="005047ED"/>
    <w:rsid w:val="00506B3A"/>
    <w:rsid w:val="00506D5A"/>
    <w:rsid w:val="00511AB1"/>
    <w:rsid w:val="00511BFF"/>
    <w:rsid w:val="00511EAF"/>
    <w:rsid w:val="00512EFF"/>
    <w:rsid w:val="0051339C"/>
    <w:rsid w:val="0051640D"/>
    <w:rsid w:val="00516A93"/>
    <w:rsid w:val="00520A97"/>
    <w:rsid w:val="005212B1"/>
    <w:rsid w:val="00521B0E"/>
    <w:rsid w:val="005224B0"/>
    <w:rsid w:val="00523FE7"/>
    <w:rsid w:val="00526371"/>
    <w:rsid w:val="00526987"/>
    <w:rsid w:val="00531290"/>
    <w:rsid w:val="00531A77"/>
    <w:rsid w:val="00532C53"/>
    <w:rsid w:val="0053350D"/>
    <w:rsid w:val="00534154"/>
    <w:rsid w:val="00535088"/>
    <w:rsid w:val="00535765"/>
    <w:rsid w:val="00535934"/>
    <w:rsid w:val="00536089"/>
    <w:rsid w:val="005402B5"/>
    <w:rsid w:val="00541385"/>
    <w:rsid w:val="00545446"/>
    <w:rsid w:val="005469D8"/>
    <w:rsid w:val="00547DCE"/>
    <w:rsid w:val="00550259"/>
    <w:rsid w:val="00554F28"/>
    <w:rsid w:val="00555536"/>
    <w:rsid w:val="00556A0D"/>
    <w:rsid w:val="00557D25"/>
    <w:rsid w:val="005606E4"/>
    <w:rsid w:val="00561711"/>
    <w:rsid w:val="00562B88"/>
    <w:rsid w:val="005633FB"/>
    <w:rsid w:val="005657B3"/>
    <w:rsid w:val="005663DD"/>
    <w:rsid w:val="00566D70"/>
    <w:rsid w:val="0057055A"/>
    <w:rsid w:val="0057332F"/>
    <w:rsid w:val="00573DF3"/>
    <w:rsid w:val="00574705"/>
    <w:rsid w:val="005755BF"/>
    <w:rsid w:val="00575643"/>
    <w:rsid w:val="005778F0"/>
    <w:rsid w:val="0058078B"/>
    <w:rsid w:val="00582529"/>
    <w:rsid w:val="005835C7"/>
    <w:rsid w:val="0058387A"/>
    <w:rsid w:val="00584324"/>
    <w:rsid w:val="00584A3D"/>
    <w:rsid w:val="00592246"/>
    <w:rsid w:val="00592929"/>
    <w:rsid w:val="00595456"/>
    <w:rsid w:val="005956B1"/>
    <w:rsid w:val="00597159"/>
    <w:rsid w:val="00597247"/>
    <w:rsid w:val="00597AB9"/>
    <w:rsid w:val="00597C26"/>
    <w:rsid w:val="00597C6C"/>
    <w:rsid w:val="005A371A"/>
    <w:rsid w:val="005A6CD0"/>
    <w:rsid w:val="005B68D0"/>
    <w:rsid w:val="005B724A"/>
    <w:rsid w:val="005C1520"/>
    <w:rsid w:val="005C1DCD"/>
    <w:rsid w:val="005C289E"/>
    <w:rsid w:val="005C4DD7"/>
    <w:rsid w:val="005C6343"/>
    <w:rsid w:val="005C64B7"/>
    <w:rsid w:val="005C6F21"/>
    <w:rsid w:val="005C714D"/>
    <w:rsid w:val="005C7A6C"/>
    <w:rsid w:val="005D0763"/>
    <w:rsid w:val="005D3670"/>
    <w:rsid w:val="005D3CCB"/>
    <w:rsid w:val="005D4F0E"/>
    <w:rsid w:val="005D50DE"/>
    <w:rsid w:val="005D5EEF"/>
    <w:rsid w:val="005E19E7"/>
    <w:rsid w:val="005E2FBF"/>
    <w:rsid w:val="005E2FE0"/>
    <w:rsid w:val="005E51A1"/>
    <w:rsid w:val="005E5575"/>
    <w:rsid w:val="005E7D32"/>
    <w:rsid w:val="005F05B1"/>
    <w:rsid w:val="005F1A76"/>
    <w:rsid w:val="005F1B0E"/>
    <w:rsid w:val="005F2444"/>
    <w:rsid w:val="005F4596"/>
    <w:rsid w:val="005F48D1"/>
    <w:rsid w:val="005F516C"/>
    <w:rsid w:val="005F5E94"/>
    <w:rsid w:val="005F6CAC"/>
    <w:rsid w:val="005F70CB"/>
    <w:rsid w:val="005F7BE9"/>
    <w:rsid w:val="006019AF"/>
    <w:rsid w:val="00607560"/>
    <w:rsid w:val="00611CC7"/>
    <w:rsid w:val="00612001"/>
    <w:rsid w:val="0061205D"/>
    <w:rsid w:val="006124BF"/>
    <w:rsid w:val="00614A81"/>
    <w:rsid w:val="00615EE2"/>
    <w:rsid w:val="00616FCA"/>
    <w:rsid w:val="006216B7"/>
    <w:rsid w:val="006226D3"/>
    <w:rsid w:val="0062471C"/>
    <w:rsid w:val="006255EB"/>
    <w:rsid w:val="006268E0"/>
    <w:rsid w:val="00630F02"/>
    <w:rsid w:val="00630FEF"/>
    <w:rsid w:val="0063438B"/>
    <w:rsid w:val="006351E0"/>
    <w:rsid w:val="0063640E"/>
    <w:rsid w:val="0063727D"/>
    <w:rsid w:val="00643757"/>
    <w:rsid w:val="00644917"/>
    <w:rsid w:val="00644F15"/>
    <w:rsid w:val="0064522B"/>
    <w:rsid w:val="00646647"/>
    <w:rsid w:val="00646D37"/>
    <w:rsid w:val="00650618"/>
    <w:rsid w:val="00652B6B"/>
    <w:rsid w:val="00654772"/>
    <w:rsid w:val="00655788"/>
    <w:rsid w:val="00656EC2"/>
    <w:rsid w:val="00662728"/>
    <w:rsid w:val="0066294F"/>
    <w:rsid w:val="00663140"/>
    <w:rsid w:val="00663396"/>
    <w:rsid w:val="00663E80"/>
    <w:rsid w:val="0066453C"/>
    <w:rsid w:val="006652E9"/>
    <w:rsid w:val="006654E7"/>
    <w:rsid w:val="00665BCA"/>
    <w:rsid w:val="00666223"/>
    <w:rsid w:val="00666281"/>
    <w:rsid w:val="006670E6"/>
    <w:rsid w:val="00670975"/>
    <w:rsid w:val="00671C7A"/>
    <w:rsid w:val="00673487"/>
    <w:rsid w:val="00675157"/>
    <w:rsid w:val="006779AA"/>
    <w:rsid w:val="00677D73"/>
    <w:rsid w:val="00680210"/>
    <w:rsid w:val="00681E13"/>
    <w:rsid w:val="00681FF3"/>
    <w:rsid w:val="00683504"/>
    <w:rsid w:val="00685273"/>
    <w:rsid w:val="0068533C"/>
    <w:rsid w:val="00686302"/>
    <w:rsid w:val="006913E0"/>
    <w:rsid w:val="00691DEC"/>
    <w:rsid w:val="00691E0C"/>
    <w:rsid w:val="006925DB"/>
    <w:rsid w:val="00693DBB"/>
    <w:rsid w:val="00694CCB"/>
    <w:rsid w:val="00695345"/>
    <w:rsid w:val="006959C6"/>
    <w:rsid w:val="00696B78"/>
    <w:rsid w:val="00697274"/>
    <w:rsid w:val="006975E7"/>
    <w:rsid w:val="006A28D6"/>
    <w:rsid w:val="006B0DEA"/>
    <w:rsid w:val="006B0FC0"/>
    <w:rsid w:val="006B2004"/>
    <w:rsid w:val="006B29C5"/>
    <w:rsid w:val="006B4C8E"/>
    <w:rsid w:val="006C060E"/>
    <w:rsid w:val="006C2D51"/>
    <w:rsid w:val="006C57D2"/>
    <w:rsid w:val="006C6D29"/>
    <w:rsid w:val="006D05D8"/>
    <w:rsid w:val="006D126F"/>
    <w:rsid w:val="006D244A"/>
    <w:rsid w:val="006D2C83"/>
    <w:rsid w:val="006D3894"/>
    <w:rsid w:val="006D4B4A"/>
    <w:rsid w:val="006D51E1"/>
    <w:rsid w:val="006D592D"/>
    <w:rsid w:val="006D6BE5"/>
    <w:rsid w:val="006E3205"/>
    <w:rsid w:val="006E4575"/>
    <w:rsid w:val="006E712F"/>
    <w:rsid w:val="006F13ED"/>
    <w:rsid w:val="006F19F9"/>
    <w:rsid w:val="006F2827"/>
    <w:rsid w:val="006F32E4"/>
    <w:rsid w:val="006F3E14"/>
    <w:rsid w:val="006F4F15"/>
    <w:rsid w:val="006F5B06"/>
    <w:rsid w:val="006F637C"/>
    <w:rsid w:val="006F6F75"/>
    <w:rsid w:val="006F73E6"/>
    <w:rsid w:val="00701A71"/>
    <w:rsid w:val="00702458"/>
    <w:rsid w:val="0070561E"/>
    <w:rsid w:val="00706447"/>
    <w:rsid w:val="00706C5F"/>
    <w:rsid w:val="0071049E"/>
    <w:rsid w:val="00710D7A"/>
    <w:rsid w:val="0071468C"/>
    <w:rsid w:val="007153B1"/>
    <w:rsid w:val="00720127"/>
    <w:rsid w:val="00720479"/>
    <w:rsid w:val="007204E6"/>
    <w:rsid w:val="007214D8"/>
    <w:rsid w:val="00722E6C"/>
    <w:rsid w:val="007237DB"/>
    <w:rsid w:val="0072562A"/>
    <w:rsid w:val="00726273"/>
    <w:rsid w:val="0073005F"/>
    <w:rsid w:val="007301D5"/>
    <w:rsid w:val="00730862"/>
    <w:rsid w:val="00731326"/>
    <w:rsid w:val="007335CD"/>
    <w:rsid w:val="007339C8"/>
    <w:rsid w:val="0073409F"/>
    <w:rsid w:val="00736339"/>
    <w:rsid w:val="007364CF"/>
    <w:rsid w:val="0073798E"/>
    <w:rsid w:val="00740536"/>
    <w:rsid w:val="00741877"/>
    <w:rsid w:val="00741DA1"/>
    <w:rsid w:val="00741FC4"/>
    <w:rsid w:val="00744244"/>
    <w:rsid w:val="00744A9A"/>
    <w:rsid w:val="00747D3A"/>
    <w:rsid w:val="0075021E"/>
    <w:rsid w:val="007505A5"/>
    <w:rsid w:val="00751BBC"/>
    <w:rsid w:val="007523E7"/>
    <w:rsid w:val="00752DD7"/>
    <w:rsid w:val="00756B6B"/>
    <w:rsid w:val="00756C43"/>
    <w:rsid w:val="00760C7B"/>
    <w:rsid w:val="00762523"/>
    <w:rsid w:val="0076306C"/>
    <w:rsid w:val="007631B6"/>
    <w:rsid w:val="00766139"/>
    <w:rsid w:val="00767248"/>
    <w:rsid w:val="00767940"/>
    <w:rsid w:val="00767CA4"/>
    <w:rsid w:val="0077177B"/>
    <w:rsid w:val="00772C33"/>
    <w:rsid w:val="00773BA8"/>
    <w:rsid w:val="00774904"/>
    <w:rsid w:val="00777EF0"/>
    <w:rsid w:val="007827F9"/>
    <w:rsid w:val="00790735"/>
    <w:rsid w:val="007922B1"/>
    <w:rsid w:val="00793FA2"/>
    <w:rsid w:val="007942D9"/>
    <w:rsid w:val="00796F4B"/>
    <w:rsid w:val="007A4381"/>
    <w:rsid w:val="007A477C"/>
    <w:rsid w:val="007A520E"/>
    <w:rsid w:val="007A73CE"/>
    <w:rsid w:val="007B1F81"/>
    <w:rsid w:val="007B6F43"/>
    <w:rsid w:val="007B7A21"/>
    <w:rsid w:val="007C1461"/>
    <w:rsid w:val="007C3B0C"/>
    <w:rsid w:val="007D07EE"/>
    <w:rsid w:val="007D0C9F"/>
    <w:rsid w:val="007D121E"/>
    <w:rsid w:val="007D557B"/>
    <w:rsid w:val="007D6C22"/>
    <w:rsid w:val="007E0180"/>
    <w:rsid w:val="007E3AC7"/>
    <w:rsid w:val="007E447A"/>
    <w:rsid w:val="007E5EA3"/>
    <w:rsid w:val="007E623B"/>
    <w:rsid w:val="007F1748"/>
    <w:rsid w:val="007F1B73"/>
    <w:rsid w:val="007F2C85"/>
    <w:rsid w:val="007F2E25"/>
    <w:rsid w:val="007F3532"/>
    <w:rsid w:val="007F41E3"/>
    <w:rsid w:val="007F68AD"/>
    <w:rsid w:val="007F6A59"/>
    <w:rsid w:val="007F7D3B"/>
    <w:rsid w:val="00801052"/>
    <w:rsid w:val="008054D3"/>
    <w:rsid w:val="008061CF"/>
    <w:rsid w:val="008101BD"/>
    <w:rsid w:val="00813C19"/>
    <w:rsid w:val="00814657"/>
    <w:rsid w:val="0081595D"/>
    <w:rsid w:val="008174EB"/>
    <w:rsid w:val="0082061A"/>
    <w:rsid w:val="00820CB2"/>
    <w:rsid w:val="00823071"/>
    <w:rsid w:val="008245EF"/>
    <w:rsid w:val="0082518B"/>
    <w:rsid w:val="008332FF"/>
    <w:rsid w:val="008344FE"/>
    <w:rsid w:val="00840039"/>
    <w:rsid w:val="00841B37"/>
    <w:rsid w:val="008435B8"/>
    <w:rsid w:val="008452D1"/>
    <w:rsid w:val="00846D46"/>
    <w:rsid w:val="008512A2"/>
    <w:rsid w:val="00851ABE"/>
    <w:rsid w:val="00853EDA"/>
    <w:rsid w:val="008547B5"/>
    <w:rsid w:val="008579BC"/>
    <w:rsid w:val="00860403"/>
    <w:rsid w:val="008613F7"/>
    <w:rsid w:val="0086153D"/>
    <w:rsid w:val="0086208C"/>
    <w:rsid w:val="00863523"/>
    <w:rsid w:val="00866C0F"/>
    <w:rsid w:val="0086724D"/>
    <w:rsid w:val="008677BC"/>
    <w:rsid w:val="00867894"/>
    <w:rsid w:val="00870C62"/>
    <w:rsid w:val="00876012"/>
    <w:rsid w:val="00877FDC"/>
    <w:rsid w:val="00880F67"/>
    <w:rsid w:val="008837FD"/>
    <w:rsid w:val="00883B3E"/>
    <w:rsid w:val="0088616C"/>
    <w:rsid w:val="0089173D"/>
    <w:rsid w:val="00893DFD"/>
    <w:rsid w:val="008945B8"/>
    <w:rsid w:val="00894E29"/>
    <w:rsid w:val="00894F30"/>
    <w:rsid w:val="008A04C1"/>
    <w:rsid w:val="008A14D1"/>
    <w:rsid w:val="008A1ECA"/>
    <w:rsid w:val="008A57EC"/>
    <w:rsid w:val="008B02BD"/>
    <w:rsid w:val="008B0F00"/>
    <w:rsid w:val="008B24E2"/>
    <w:rsid w:val="008B4B1E"/>
    <w:rsid w:val="008B5E92"/>
    <w:rsid w:val="008B6349"/>
    <w:rsid w:val="008B7C94"/>
    <w:rsid w:val="008B7D8E"/>
    <w:rsid w:val="008C3A0C"/>
    <w:rsid w:val="008C55A0"/>
    <w:rsid w:val="008C56E4"/>
    <w:rsid w:val="008C6502"/>
    <w:rsid w:val="008C709B"/>
    <w:rsid w:val="008C73E2"/>
    <w:rsid w:val="008D0068"/>
    <w:rsid w:val="008D0AC6"/>
    <w:rsid w:val="008D10C1"/>
    <w:rsid w:val="008D2C89"/>
    <w:rsid w:val="008D376C"/>
    <w:rsid w:val="008D3CF5"/>
    <w:rsid w:val="008D68CA"/>
    <w:rsid w:val="008E0DEF"/>
    <w:rsid w:val="008F17E5"/>
    <w:rsid w:val="008F360E"/>
    <w:rsid w:val="008F60FA"/>
    <w:rsid w:val="008F6CD3"/>
    <w:rsid w:val="008F78D4"/>
    <w:rsid w:val="00901737"/>
    <w:rsid w:val="0090694A"/>
    <w:rsid w:val="0090698E"/>
    <w:rsid w:val="00907D6F"/>
    <w:rsid w:val="00910339"/>
    <w:rsid w:val="009131BB"/>
    <w:rsid w:val="00914772"/>
    <w:rsid w:val="00915BF3"/>
    <w:rsid w:val="009162C0"/>
    <w:rsid w:val="00922887"/>
    <w:rsid w:val="00923C98"/>
    <w:rsid w:val="00924616"/>
    <w:rsid w:val="0092614F"/>
    <w:rsid w:val="00930171"/>
    <w:rsid w:val="00933908"/>
    <w:rsid w:val="00935BB6"/>
    <w:rsid w:val="00937D5F"/>
    <w:rsid w:val="009504B1"/>
    <w:rsid w:val="00952C9D"/>
    <w:rsid w:val="00961FCF"/>
    <w:rsid w:val="009622CD"/>
    <w:rsid w:val="009629A4"/>
    <w:rsid w:val="009657AC"/>
    <w:rsid w:val="0097023B"/>
    <w:rsid w:val="00972C84"/>
    <w:rsid w:val="00980046"/>
    <w:rsid w:val="009801E2"/>
    <w:rsid w:val="009806E9"/>
    <w:rsid w:val="009813F3"/>
    <w:rsid w:val="00981615"/>
    <w:rsid w:val="0098169D"/>
    <w:rsid w:val="00983FC8"/>
    <w:rsid w:val="00984CCC"/>
    <w:rsid w:val="00987770"/>
    <w:rsid w:val="00991023"/>
    <w:rsid w:val="00991CE2"/>
    <w:rsid w:val="0099301E"/>
    <w:rsid w:val="009936B2"/>
    <w:rsid w:val="009938FB"/>
    <w:rsid w:val="00994934"/>
    <w:rsid w:val="00994C86"/>
    <w:rsid w:val="009971F3"/>
    <w:rsid w:val="009A03B4"/>
    <w:rsid w:val="009A1777"/>
    <w:rsid w:val="009A308F"/>
    <w:rsid w:val="009A3599"/>
    <w:rsid w:val="009A3AD0"/>
    <w:rsid w:val="009A67CD"/>
    <w:rsid w:val="009A791B"/>
    <w:rsid w:val="009A7C5E"/>
    <w:rsid w:val="009B0AD9"/>
    <w:rsid w:val="009B1CC6"/>
    <w:rsid w:val="009B3B75"/>
    <w:rsid w:val="009B484C"/>
    <w:rsid w:val="009B4C50"/>
    <w:rsid w:val="009B6D63"/>
    <w:rsid w:val="009B77D7"/>
    <w:rsid w:val="009C09B3"/>
    <w:rsid w:val="009C0C71"/>
    <w:rsid w:val="009C197B"/>
    <w:rsid w:val="009C38E0"/>
    <w:rsid w:val="009C454F"/>
    <w:rsid w:val="009C5707"/>
    <w:rsid w:val="009C5E72"/>
    <w:rsid w:val="009D36D9"/>
    <w:rsid w:val="009D5780"/>
    <w:rsid w:val="009E29A5"/>
    <w:rsid w:val="009E38EE"/>
    <w:rsid w:val="009E76A7"/>
    <w:rsid w:val="009F13DC"/>
    <w:rsid w:val="009F6E6F"/>
    <w:rsid w:val="009F781A"/>
    <w:rsid w:val="009F7DBD"/>
    <w:rsid w:val="00A00F06"/>
    <w:rsid w:val="00A01199"/>
    <w:rsid w:val="00A01AB1"/>
    <w:rsid w:val="00A02194"/>
    <w:rsid w:val="00A03284"/>
    <w:rsid w:val="00A0352D"/>
    <w:rsid w:val="00A03869"/>
    <w:rsid w:val="00A03BC3"/>
    <w:rsid w:val="00A04D87"/>
    <w:rsid w:val="00A05A11"/>
    <w:rsid w:val="00A06936"/>
    <w:rsid w:val="00A10C68"/>
    <w:rsid w:val="00A1183D"/>
    <w:rsid w:val="00A124D3"/>
    <w:rsid w:val="00A12A5B"/>
    <w:rsid w:val="00A150C7"/>
    <w:rsid w:val="00A153F8"/>
    <w:rsid w:val="00A15EC6"/>
    <w:rsid w:val="00A20450"/>
    <w:rsid w:val="00A2454D"/>
    <w:rsid w:val="00A24CEF"/>
    <w:rsid w:val="00A27585"/>
    <w:rsid w:val="00A337DA"/>
    <w:rsid w:val="00A33E01"/>
    <w:rsid w:val="00A4027E"/>
    <w:rsid w:val="00A41631"/>
    <w:rsid w:val="00A447B4"/>
    <w:rsid w:val="00A471E1"/>
    <w:rsid w:val="00A5072A"/>
    <w:rsid w:val="00A51B0D"/>
    <w:rsid w:val="00A51D10"/>
    <w:rsid w:val="00A56A21"/>
    <w:rsid w:val="00A56A47"/>
    <w:rsid w:val="00A56C6D"/>
    <w:rsid w:val="00A65E78"/>
    <w:rsid w:val="00A67517"/>
    <w:rsid w:val="00A721B8"/>
    <w:rsid w:val="00A7317D"/>
    <w:rsid w:val="00A73327"/>
    <w:rsid w:val="00A737C3"/>
    <w:rsid w:val="00A73B35"/>
    <w:rsid w:val="00A801EB"/>
    <w:rsid w:val="00A81DBE"/>
    <w:rsid w:val="00A8485B"/>
    <w:rsid w:val="00A867B5"/>
    <w:rsid w:val="00A91117"/>
    <w:rsid w:val="00A916E9"/>
    <w:rsid w:val="00A93198"/>
    <w:rsid w:val="00A973DE"/>
    <w:rsid w:val="00A97403"/>
    <w:rsid w:val="00A97823"/>
    <w:rsid w:val="00A97AA4"/>
    <w:rsid w:val="00AA044A"/>
    <w:rsid w:val="00AA08AD"/>
    <w:rsid w:val="00AA2AC6"/>
    <w:rsid w:val="00AA2DE7"/>
    <w:rsid w:val="00AA3F8E"/>
    <w:rsid w:val="00AA568E"/>
    <w:rsid w:val="00AA6954"/>
    <w:rsid w:val="00AA6E2C"/>
    <w:rsid w:val="00AB12F3"/>
    <w:rsid w:val="00AB2E11"/>
    <w:rsid w:val="00AB31D6"/>
    <w:rsid w:val="00AB495D"/>
    <w:rsid w:val="00AB576E"/>
    <w:rsid w:val="00AB5E6F"/>
    <w:rsid w:val="00AB5EFE"/>
    <w:rsid w:val="00AB68BF"/>
    <w:rsid w:val="00AB7233"/>
    <w:rsid w:val="00AB78C4"/>
    <w:rsid w:val="00AC04F9"/>
    <w:rsid w:val="00AC113D"/>
    <w:rsid w:val="00AC598C"/>
    <w:rsid w:val="00AC6E5A"/>
    <w:rsid w:val="00AD2F29"/>
    <w:rsid w:val="00AD3546"/>
    <w:rsid w:val="00AD4CBA"/>
    <w:rsid w:val="00AD63B8"/>
    <w:rsid w:val="00AD6EF1"/>
    <w:rsid w:val="00AD75DE"/>
    <w:rsid w:val="00AE0232"/>
    <w:rsid w:val="00AE4A75"/>
    <w:rsid w:val="00AE6F8C"/>
    <w:rsid w:val="00AE725B"/>
    <w:rsid w:val="00AF196A"/>
    <w:rsid w:val="00AF20D1"/>
    <w:rsid w:val="00AF3CD5"/>
    <w:rsid w:val="00AF4666"/>
    <w:rsid w:val="00AF6F2F"/>
    <w:rsid w:val="00AF7185"/>
    <w:rsid w:val="00AF79D6"/>
    <w:rsid w:val="00AF7D72"/>
    <w:rsid w:val="00B007B9"/>
    <w:rsid w:val="00B00CAC"/>
    <w:rsid w:val="00B027DD"/>
    <w:rsid w:val="00B05E13"/>
    <w:rsid w:val="00B06C83"/>
    <w:rsid w:val="00B071EE"/>
    <w:rsid w:val="00B1000A"/>
    <w:rsid w:val="00B1099E"/>
    <w:rsid w:val="00B10C27"/>
    <w:rsid w:val="00B10F1A"/>
    <w:rsid w:val="00B11FA4"/>
    <w:rsid w:val="00B1548C"/>
    <w:rsid w:val="00B15D97"/>
    <w:rsid w:val="00B15FF6"/>
    <w:rsid w:val="00B16D42"/>
    <w:rsid w:val="00B1767D"/>
    <w:rsid w:val="00B17CDC"/>
    <w:rsid w:val="00B201C1"/>
    <w:rsid w:val="00B2193C"/>
    <w:rsid w:val="00B21FD1"/>
    <w:rsid w:val="00B22204"/>
    <w:rsid w:val="00B23F55"/>
    <w:rsid w:val="00B24804"/>
    <w:rsid w:val="00B251B3"/>
    <w:rsid w:val="00B27A99"/>
    <w:rsid w:val="00B300F2"/>
    <w:rsid w:val="00B3050F"/>
    <w:rsid w:val="00B33163"/>
    <w:rsid w:val="00B345EC"/>
    <w:rsid w:val="00B369E2"/>
    <w:rsid w:val="00B36EAC"/>
    <w:rsid w:val="00B36FB6"/>
    <w:rsid w:val="00B40600"/>
    <w:rsid w:val="00B40D01"/>
    <w:rsid w:val="00B43738"/>
    <w:rsid w:val="00B50D22"/>
    <w:rsid w:val="00B541B4"/>
    <w:rsid w:val="00B56128"/>
    <w:rsid w:val="00B5738E"/>
    <w:rsid w:val="00B603E2"/>
    <w:rsid w:val="00B61662"/>
    <w:rsid w:val="00B61BC8"/>
    <w:rsid w:val="00B62B54"/>
    <w:rsid w:val="00B67487"/>
    <w:rsid w:val="00B70FE5"/>
    <w:rsid w:val="00B71AA7"/>
    <w:rsid w:val="00B75B55"/>
    <w:rsid w:val="00B77B2A"/>
    <w:rsid w:val="00B77F94"/>
    <w:rsid w:val="00B80A7D"/>
    <w:rsid w:val="00B8110E"/>
    <w:rsid w:val="00B83065"/>
    <w:rsid w:val="00B8366A"/>
    <w:rsid w:val="00B846F4"/>
    <w:rsid w:val="00B91A5D"/>
    <w:rsid w:val="00B92BEF"/>
    <w:rsid w:val="00B93500"/>
    <w:rsid w:val="00B94553"/>
    <w:rsid w:val="00B957CE"/>
    <w:rsid w:val="00B97ABB"/>
    <w:rsid w:val="00BA1C54"/>
    <w:rsid w:val="00BA1F9D"/>
    <w:rsid w:val="00BA204A"/>
    <w:rsid w:val="00BA2A2C"/>
    <w:rsid w:val="00BA31BD"/>
    <w:rsid w:val="00BA602C"/>
    <w:rsid w:val="00BA6C97"/>
    <w:rsid w:val="00BA77BE"/>
    <w:rsid w:val="00BB192E"/>
    <w:rsid w:val="00BB1E7A"/>
    <w:rsid w:val="00BB3C05"/>
    <w:rsid w:val="00BC27BB"/>
    <w:rsid w:val="00BC5204"/>
    <w:rsid w:val="00BC63EA"/>
    <w:rsid w:val="00BD0E74"/>
    <w:rsid w:val="00BD28B1"/>
    <w:rsid w:val="00BD4331"/>
    <w:rsid w:val="00BD532F"/>
    <w:rsid w:val="00BD5483"/>
    <w:rsid w:val="00BD7121"/>
    <w:rsid w:val="00BD7621"/>
    <w:rsid w:val="00BE0BD7"/>
    <w:rsid w:val="00BE1E2C"/>
    <w:rsid w:val="00BE35E9"/>
    <w:rsid w:val="00BE3C82"/>
    <w:rsid w:val="00BE4A07"/>
    <w:rsid w:val="00BE78AB"/>
    <w:rsid w:val="00BF12A4"/>
    <w:rsid w:val="00BF1AF1"/>
    <w:rsid w:val="00BF2373"/>
    <w:rsid w:val="00BF2D9E"/>
    <w:rsid w:val="00BF4D83"/>
    <w:rsid w:val="00BF4EA8"/>
    <w:rsid w:val="00BF557B"/>
    <w:rsid w:val="00BF634E"/>
    <w:rsid w:val="00BF641E"/>
    <w:rsid w:val="00C005D1"/>
    <w:rsid w:val="00C00669"/>
    <w:rsid w:val="00C0372A"/>
    <w:rsid w:val="00C050FD"/>
    <w:rsid w:val="00C05192"/>
    <w:rsid w:val="00C056F3"/>
    <w:rsid w:val="00C0603F"/>
    <w:rsid w:val="00C0640C"/>
    <w:rsid w:val="00C0668A"/>
    <w:rsid w:val="00C072D0"/>
    <w:rsid w:val="00C10062"/>
    <w:rsid w:val="00C11D90"/>
    <w:rsid w:val="00C14150"/>
    <w:rsid w:val="00C1469A"/>
    <w:rsid w:val="00C15166"/>
    <w:rsid w:val="00C164F9"/>
    <w:rsid w:val="00C167FF"/>
    <w:rsid w:val="00C170C1"/>
    <w:rsid w:val="00C2044A"/>
    <w:rsid w:val="00C21920"/>
    <w:rsid w:val="00C2374B"/>
    <w:rsid w:val="00C24A75"/>
    <w:rsid w:val="00C25E64"/>
    <w:rsid w:val="00C27179"/>
    <w:rsid w:val="00C33156"/>
    <w:rsid w:val="00C33B36"/>
    <w:rsid w:val="00C407BB"/>
    <w:rsid w:val="00C42343"/>
    <w:rsid w:val="00C4554F"/>
    <w:rsid w:val="00C5503B"/>
    <w:rsid w:val="00C5557F"/>
    <w:rsid w:val="00C56031"/>
    <w:rsid w:val="00C562E5"/>
    <w:rsid w:val="00C61354"/>
    <w:rsid w:val="00C61565"/>
    <w:rsid w:val="00C6290F"/>
    <w:rsid w:val="00C62A09"/>
    <w:rsid w:val="00C65FA0"/>
    <w:rsid w:val="00C660D3"/>
    <w:rsid w:val="00C663F8"/>
    <w:rsid w:val="00C67AFE"/>
    <w:rsid w:val="00C719A0"/>
    <w:rsid w:val="00C721ED"/>
    <w:rsid w:val="00C74A9A"/>
    <w:rsid w:val="00C83801"/>
    <w:rsid w:val="00C8502F"/>
    <w:rsid w:val="00C93E25"/>
    <w:rsid w:val="00CA1A79"/>
    <w:rsid w:val="00CA5766"/>
    <w:rsid w:val="00CA6EEA"/>
    <w:rsid w:val="00CA79E9"/>
    <w:rsid w:val="00CB0629"/>
    <w:rsid w:val="00CB2DFB"/>
    <w:rsid w:val="00CB4A8B"/>
    <w:rsid w:val="00CB54D0"/>
    <w:rsid w:val="00CC20E8"/>
    <w:rsid w:val="00CC3A88"/>
    <w:rsid w:val="00CC49F1"/>
    <w:rsid w:val="00CC6F6F"/>
    <w:rsid w:val="00CD532B"/>
    <w:rsid w:val="00CD57E6"/>
    <w:rsid w:val="00CD6CDD"/>
    <w:rsid w:val="00CE0D68"/>
    <w:rsid w:val="00CE66CD"/>
    <w:rsid w:val="00CE68A9"/>
    <w:rsid w:val="00CF18ED"/>
    <w:rsid w:val="00CF1B7F"/>
    <w:rsid w:val="00CF2239"/>
    <w:rsid w:val="00CF3255"/>
    <w:rsid w:val="00CF5613"/>
    <w:rsid w:val="00CF7276"/>
    <w:rsid w:val="00CF7408"/>
    <w:rsid w:val="00D01A25"/>
    <w:rsid w:val="00D022E2"/>
    <w:rsid w:val="00D04112"/>
    <w:rsid w:val="00D110D6"/>
    <w:rsid w:val="00D123E4"/>
    <w:rsid w:val="00D137E0"/>
    <w:rsid w:val="00D14B90"/>
    <w:rsid w:val="00D15C8A"/>
    <w:rsid w:val="00D17E2E"/>
    <w:rsid w:val="00D200BA"/>
    <w:rsid w:val="00D2304F"/>
    <w:rsid w:val="00D2316C"/>
    <w:rsid w:val="00D24EA9"/>
    <w:rsid w:val="00D265A5"/>
    <w:rsid w:val="00D27893"/>
    <w:rsid w:val="00D30DF3"/>
    <w:rsid w:val="00D31BC0"/>
    <w:rsid w:val="00D31D14"/>
    <w:rsid w:val="00D36510"/>
    <w:rsid w:val="00D36ADF"/>
    <w:rsid w:val="00D37298"/>
    <w:rsid w:val="00D417E1"/>
    <w:rsid w:val="00D4202E"/>
    <w:rsid w:val="00D4376F"/>
    <w:rsid w:val="00D450F7"/>
    <w:rsid w:val="00D463E6"/>
    <w:rsid w:val="00D4767B"/>
    <w:rsid w:val="00D50CC0"/>
    <w:rsid w:val="00D50EC7"/>
    <w:rsid w:val="00D5155E"/>
    <w:rsid w:val="00D56116"/>
    <w:rsid w:val="00D561AE"/>
    <w:rsid w:val="00D5782F"/>
    <w:rsid w:val="00D61453"/>
    <w:rsid w:val="00D622A2"/>
    <w:rsid w:val="00D62864"/>
    <w:rsid w:val="00D62C13"/>
    <w:rsid w:val="00D62F7B"/>
    <w:rsid w:val="00D719FC"/>
    <w:rsid w:val="00D72855"/>
    <w:rsid w:val="00D76785"/>
    <w:rsid w:val="00D773BE"/>
    <w:rsid w:val="00D81FAE"/>
    <w:rsid w:val="00D827F1"/>
    <w:rsid w:val="00D841B9"/>
    <w:rsid w:val="00D84CD2"/>
    <w:rsid w:val="00D865A3"/>
    <w:rsid w:val="00D907B6"/>
    <w:rsid w:val="00D91667"/>
    <w:rsid w:val="00D92F03"/>
    <w:rsid w:val="00D95091"/>
    <w:rsid w:val="00D97F28"/>
    <w:rsid w:val="00DA115B"/>
    <w:rsid w:val="00DA120B"/>
    <w:rsid w:val="00DA50F0"/>
    <w:rsid w:val="00DA6614"/>
    <w:rsid w:val="00DA77FC"/>
    <w:rsid w:val="00DB2BF5"/>
    <w:rsid w:val="00DB2D21"/>
    <w:rsid w:val="00DB599E"/>
    <w:rsid w:val="00DB6046"/>
    <w:rsid w:val="00DB68B8"/>
    <w:rsid w:val="00DB7797"/>
    <w:rsid w:val="00DB7E3A"/>
    <w:rsid w:val="00DC021A"/>
    <w:rsid w:val="00DC09D4"/>
    <w:rsid w:val="00DC0E3A"/>
    <w:rsid w:val="00DC33DF"/>
    <w:rsid w:val="00DD07E3"/>
    <w:rsid w:val="00DD18D6"/>
    <w:rsid w:val="00DD520A"/>
    <w:rsid w:val="00DD60E6"/>
    <w:rsid w:val="00DD60FB"/>
    <w:rsid w:val="00DD6775"/>
    <w:rsid w:val="00DD7356"/>
    <w:rsid w:val="00DD7F12"/>
    <w:rsid w:val="00DE09D4"/>
    <w:rsid w:val="00DE1D96"/>
    <w:rsid w:val="00DE6342"/>
    <w:rsid w:val="00DE7866"/>
    <w:rsid w:val="00DF061D"/>
    <w:rsid w:val="00DF0E65"/>
    <w:rsid w:val="00DF0F1B"/>
    <w:rsid w:val="00DF369A"/>
    <w:rsid w:val="00DF3AE3"/>
    <w:rsid w:val="00DF4373"/>
    <w:rsid w:val="00DF4E28"/>
    <w:rsid w:val="00DF5613"/>
    <w:rsid w:val="00DF6AB1"/>
    <w:rsid w:val="00E007DB"/>
    <w:rsid w:val="00E0182A"/>
    <w:rsid w:val="00E02125"/>
    <w:rsid w:val="00E02374"/>
    <w:rsid w:val="00E0316C"/>
    <w:rsid w:val="00E03E7E"/>
    <w:rsid w:val="00E068EF"/>
    <w:rsid w:val="00E10386"/>
    <w:rsid w:val="00E13CC7"/>
    <w:rsid w:val="00E157B3"/>
    <w:rsid w:val="00E162F8"/>
    <w:rsid w:val="00E16AB6"/>
    <w:rsid w:val="00E17DAF"/>
    <w:rsid w:val="00E209C0"/>
    <w:rsid w:val="00E213E6"/>
    <w:rsid w:val="00E2208C"/>
    <w:rsid w:val="00E2260F"/>
    <w:rsid w:val="00E22752"/>
    <w:rsid w:val="00E23C6C"/>
    <w:rsid w:val="00E26D32"/>
    <w:rsid w:val="00E27A18"/>
    <w:rsid w:val="00E317D8"/>
    <w:rsid w:val="00E36887"/>
    <w:rsid w:val="00E36E0E"/>
    <w:rsid w:val="00E42BD0"/>
    <w:rsid w:val="00E451FA"/>
    <w:rsid w:val="00E45E5D"/>
    <w:rsid w:val="00E4792F"/>
    <w:rsid w:val="00E53780"/>
    <w:rsid w:val="00E567BA"/>
    <w:rsid w:val="00E57765"/>
    <w:rsid w:val="00E57879"/>
    <w:rsid w:val="00E65625"/>
    <w:rsid w:val="00E66E29"/>
    <w:rsid w:val="00E706B4"/>
    <w:rsid w:val="00E741E7"/>
    <w:rsid w:val="00E82E75"/>
    <w:rsid w:val="00E83370"/>
    <w:rsid w:val="00E83B87"/>
    <w:rsid w:val="00E872FC"/>
    <w:rsid w:val="00E879D8"/>
    <w:rsid w:val="00E9004F"/>
    <w:rsid w:val="00E93502"/>
    <w:rsid w:val="00E935D2"/>
    <w:rsid w:val="00E97782"/>
    <w:rsid w:val="00E9784E"/>
    <w:rsid w:val="00EA4E96"/>
    <w:rsid w:val="00EA54B0"/>
    <w:rsid w:val="00EA6862"/>
    <w:rsid w:val="00EA6915"/>
    <w:rsid w:val="00EA69E2"/>
    <w:rsid w:val="00EB0749"/>
    <w:rsid w:val="00EB098E"/>
    <w:rsid w:val="00EB165D"/>
    <w:rsid w:val="00EB2D43"/>
    <w:rsid w:val="00EB6874"/>
    <w:rsid w:val="00EC068F"/>
    <w:rsid w:val="00EC1F26"/>
    <w:rsid w:val="00EC3594"/>
    <w:rsid w:val="00EC43ED"/>
    <w:rsid w:val="00ED071D"/>
    <w:rsid w:val="00ED2770"/>
    <w:rsid w:val="00ED2E67"/>
    <w:rsid w:val="00ED323C"/>
    <w:rsid w:val="00ED39B9"/>
    <w:rsid w:val="00ED6ED9"/>
    <w:rsid w:val="00EE15AD"/>
    <w:rsid w:val="00EE2DAF"/>
    <w:rsid w:val="00EE37CB"/>
    <w:rsid w:val="00EE4CB0"/>
    <w:rsid w:val="00EE6CC7"/>
    <w:rsid w:val="00EF443F"/>
    <w:rsid w:val="00EF5925"/>
    <w:rsid w:val="00EF596C"/>
    <w:rsid w:val="00F00DDC"/>
    <w:rsid w:val="00F0111B"/>
    <w:rsid w:val="00F015DA"/>
    <w:rsid w:val="00F01C89"/>
    <w:rsid w:val="00F04D7F"/>
    <w:rsid w:val="00F07E4C"/>
    <w:rsid w:val="00F10511"/>
    <w:rsid w:val="00F10D90"/>
    <w:rsid w:val="00F14DA5"/>
    <w:rsid w:val="00F203CE"/>
    <w:rsid w:val="00F2058C"/>
    <w:rsid w:val="00F210F8"/>
    <w:rsid w:val="00F223A9"/>
    <w:rsid w:val="00F2688A"/>
    <w:rsid w:val="00F30B65"/>
    <w:rsid w:val="00F370EA"/>
    <w:rsid w:val="00F37FEF"/>
    <w:rsid w:val="00F42CBE"/>
    <w:rsid w:val="00F43576"/>
    <w:rsid w:val="00F45CD0"/>
    <w:rsid w:val="00F50C85"/>
    <w:rsid w:val="00F532E9"/>
    <w:rsid w:val="00F53B62"/>
    <w:rsid w:val="00F54DE7"/>
    <w:rsid w:val="00F560BF"/>
    <w:rsid w:val="00F601D9"/>
    <w:rsid w:val="00F606B6"/>
    <w:rsid w:val="00F60D9D"/>
    <w:rsid w:val="00F6386C"/>
    <w:rsid w:val="00F67566"/>
    <w:rsid w:val="00F70467"/>
    <w:rsid w:val="00F707BE"/>
    <w:rsid w:val="00F70B30"/>
    <w:rsid w:val="00F717C7"/>
    <w:rsid w:val="00F728C4"/>
    <w:rsid w:val="00F74F50"/>
    <w:rsid w:val="00F77056"/>
    <w:rsid w:val="00F80912"/>
    <w:rsid w:val="00F82CEA"/>
    <w:rsid w:val="00F838CD"/>
    <w:rsid w:val="00F85318"/>
    <w:rsid w:val="00F91D1A"/>
    <w:rsid w:val="00F92007"/>
    <w:rsid w:val="00FA0D9A"/>
    <w:rsid w:val="00FA46BA"/>
    <w:rsid w:val="00FA6263"/>
    <w:rsid w:val="00FB02BB"/>
    <w:rsid w:val="00FB1905"/>
    <w:rsid w:val="00FB193E"/>
    <w:rsid w:val="00FB3004"/>
    <w:rsid w:val="00FB53FD"/>
    <w:rsid w:val="00FB7C67"/>
    <w:rsid w:val="00FC0C37"/>
    <w:rsid w:val="00FC1A49"/>
    <w:rsid w:val="00FC1F53"/>
    <w:rsid w:val="00FC32B0"/>
    <w:rsid w:val="00FC37BD"/>
    <w:rsid w:val="00FC3EAF"/>
    <w:rsid w:val="00FC75E4"/>
    <w:rsid w:val="00FD0098"/>
    <w:rsid w:val="00FD0350"/>
    <w:rsid w:val="00FD2050"/>
    <w:rsid w:val="00FD21AB"/>
    <w:rsid w:val="00FD446B"/>
    <w:rsid w:val="00FD75D3"/>
    <w:rsid w:val="00FD7633"/>
    <w:rsid w:val="00FE07BE"/>
    <w:rsid w:val="00FE0AF8"/>
    <w:rsid w:val="00FE32E2"/>
    <w:rsid w:val="00FE4162"/>
    <w:rsid w:val="00FE4E7B"/>
    <w:rsid w:val="00FE5067"/>
    <w:rsid w:val="00FE5A68"/>
    <w:rsid w:val="00FF0454"/>
    <w:rsid w:val="00FF0736"/>
    <w:rsid w:val="00FF38AA"/>
    <w:rsid w:val="00FF5C56"/>
    <w:rsid w:val="00FF5C59"/>
    <w:rsid w:val="00FF5E96"/>
    <w:rsid w:val="00FF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f" fillcolor="#d8d8d8" stroke="f">
      <v:fill color="#d8d8d8" on="f"/>
      <v:stroke on="f"/>
      <v:textbox inset="5.85pt,.7pt,5.85pt,.7pt"/>
      <o:colormru v:ext="edit" colors="#ff9"/>
    </o:shapedefaults>
    <o:shapelayout v:ext="edit">
      <o:idmap v:ext="edit" data="1"/>
    </o:shapelayout>
  </w:shapeDefaults>
  <w:decimalSymbol w:val="."/>
  <w:listSeparator w:val=","/>
  <w14:docId w14:val="56C68E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CE"/>
    <w:pPr>
      <w:widowControl w:val="0"/>
      <w:jc w:val="both"/>
    </w:pPr>
    <w:rPr>
      <w:rFonts w:ascii="BIZ UD明朝 Medium" w:eastAsia="BIZ UD明朝 Medium"/>
      <w:kern w:val="2"/>
      <w:sz w:val="21"/>
      <w:szCs w:val="22"/>
    </w:rPr>
  </w:style>
  <w:style w:type="paragraph" w:styleId="1">
    <w:name w:val="heading 1"/>
    <w:aliases w:val="user1"/>
    <w:basedOn w:val="a"/>
    <w:next w:val="a"/>
    <w:link w:val="10"/>
    <w:autoRedefine/>
    <w:qFormat/>
    <w:rsid w:val="002D2CA4"/>
    <w:pPr>
      <w:keepNext/>
      <w:numPr>
        <w:numId w:val="1"/>
      </w:numPr>
      <w:outlineLvl w:val="0"/>
    </w:pPr>
    <w:rPr>
      <w:rFonts w:ascii="HGP創英角ｺﾞｼｯｸUB" w:eastAsia="HGP創英角ｺﾞｼｯｸUB" w:hAnsi="HGP創英角ｺﾞｼｯｸUB"/>
      <w:bCs/>
      <w:kern w:val="0"/>
      <w:sz w:val="44"/>
      <w:szCs w:val="21"/>
    </w:rPr>
  </w:style>
  <w:style w:type="paragraph" w:styleId="2">
    <w:name w:val="heading 2"/>
    <w:aliases w:val="user2"/>
    <w:basedOn w:val="a"/>
    <w:next w:val="a"/>
    <w:link w:val="20"/>
    <w:autoRedefine/>
    <w:qFormat/>
    <w:rsid w:val="002D2CA4"/>
    <w:pPr>
      <w:keepNext/>
      <w:numPr>
        <w:ilvl w:val="1"/>
        <w:numId w:val="1"/>
      </w:numPr>
      <w:spacing w:line="640" w:lineRule="exact"/>
      <w:outlineLvl w:val="1"/>
    </w:pPr>
    <w:rPr>
      <w:rFonts w:ascii="HGP創英角ｺﾞｼｯｸUB" w:eastAsia="HGP創英角ｺﾞｼｯｸUB" w:hAnsi="HGP創英角ｺﾞｼｯｸUB"/>
      <w:color w:val="FFFFFF" w:themeColor="background1"/>
      <w:kern w:val="0"/>
      <w:position w:val="4"/>
      <w:sz w:val="44"/>
      <w:szCs w:val="44"/>
    </w:rPr>
  </w:style>
  <w:style w:type="paragraph" w:styleId="3">
    <w:name w:val="heading 3"/>
    <w:aliases w:val="user3"/>
    <w:basedOn w:val="a"/>
    <w:next w:val="a"/>
    <w:link w:val="30"/>
    <w:autoRedefine/>
    <w:qFormat/>
    <w:rsid w:val="002D2CA4"/>
    <w:pPr>
      <w:keepNext/>
      <w:numPr>
        <w:ilvl w:val="2"/>
        <w:numId w:val="1"/>
      </w:numPr>
      <w:spacing w:line="480" w:lineRule="exact"/>
      <w:outlineLvl w:val="2"/>
    </w:pPr>
    <w:rPr>
      <w:rFonts w:ascii="HGP創英角ｺﾞｼｯｸUB" w:eastAsia="HGP創英角ｺﾞｼｯｸUB" w:hAnsi="HGP創英角ｺﾞｼｯｸUB"/>
      <w:bCs/>
      <w:color w:val="000000" w:themeColor="text1"/>
      <w:kern w:val="0"/>
      <w:sz w:val="32"/>
      <w:szCs w:val="21"/>
    </w:rPr>
  </w:style>
  <w:style w:type="paragraph" w:styleId="4">
    <w:name w:val="heading 4"/>
    <w:aliases w:val="user4"/>
    <w:basedOn w:val="a"/>
    <w:next w:val="a"/>
    <w:link w:val="40"/>
    <w:autoRedefine/>
    <w:qFormat/>
    <w:rsid w:val="002D2CA4"/>
    <w:pPr>
      <w:keepNext/>
      <w:numPr>
        <w:ilvl w:val="3"/>
        <w:numId w:val="1"/>
      </w:numPr>
      <w:pBdr>
        <w:bottom w:val="single" w:sz="2" w:space="1" w:color="auto"/>
      </w:pBdr>
      <w:spacing w:beforeLines="15" w:before="51" w:afterLines="15" w:after="51" w:line="300" w:lineRule="exact"/>
      <w:outlineLvl w:val="3"/>
    </w:pPr>
    <w:rPr>
      <w:rFonts w:ascii="BIZ UDゴシック" w:eastAsia="BIZ UDゴシック" w:hAnsi="Times New Roman"/>
      <w:b/>
      <w:bCs/>
      <w:kern w:val="0"/>
      <w:sz w:val="24"/>
      <w:szCs w:val="20"/>
    </w:rPr>
  </w:style>
  <w:style w:type="paragraph" w:styleId="5">
    <w:name w:val="heading 5"/>
    <w:aliases w:val="user5"/>
    <w:basedOn w:val="a"/>
    <w:next w:val="a"/>
    <w:link w:val="50"/>
    <w:autoRedefine/>
    <w:qFormat/>
    <w:rsid w:val="0090698E"/>
    <w:pPr>
      <w:spacing w:line="400" w:lineRule="exact"/>
      <w:outlineLvl w:val="4"/>
    </w:pPr>
    <w:rPr>
      <w:rFonts w:ascii="HGP創英角ｺﾞｼｯｸUB" w:eastAsia="HGP創英角ｺﾞｼｯｸUB" w:hAnsi="HGP創英角ｺﾞｼｯｸUB"/>
      <w:noProof/>
      <w:color w:val="FFFFFF" w:themeColor="background1"/>
      <w:sz w:val="28"/>
      <w:szCs w:val="32"/>
    </w:rPr>
  </w:style>
  <w:style w:type="paragraph" w:styleId="6">
    <w:name w:val="heading 6"/>
    <w:aliases w:val="user6"/>
    <w:basedOn w:val="a"/>
    <w:next w:val="a"/>
    <w:link w:val="60"/>
    <w:autoRedefine/>
    <w:qFormat/>
    <w:rsid w:val="00FB7C67"/>
    <w:pPr>
      <w:spacing w:line="400" w:lineRule="exact"/>
      <w:outlineLvl w:val="5"/>
    </w:pPr>
    <w:rPr>
      <w:rFonts w:ascii="HGP創英角ｺﾞｼｯｸUB" w:eastAsia="HGP創英角ｺﾞｼｯｸUB" w:hAnsi="HGP創英角ｺﾞｼｯｸUB"/>
      <w:noProof/>
      <w:color w:val="FFFFFF" w:themeColor="background1"/>
      <w:sz w:val="32"/>
      <w:szCs w:val="32"/>
    </w:rPr>
  </w:style>
  <w:style w:type="paragraph" w:styleId="7">
    <w:name w:val="heading 7"/>
    <w:aliases w:val="user7"/>
    <w:basedOn w:val="a"/>
    <w:next w:val="a"/>
    <w:link w:val="70"/>
    <w:autoRedefine/>
    <w:qFormat/>
    <w:rsid w:val="009938FB"/>
    <w:pPr>
      <w:keepNext/>
      <w:spacing w:line="240" w:lineRule="exact"/>
      <w:outlineLvl w:val="6"/>
    </w:pPr>
    <w:rPr>
      <w:rFonts w:ascii="BIZ UDゴシック" w:eastAsia="BIZ UDゴシック" w:hAnsi="BIZ UDゴシック"/>
      <w:b/>
      <w:bCs/>
      <w:kern w:val="0"/>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D5155E"/>
  </w:style>
  <w:style w:type="character" w:customStyle="1" w:styleId="a4">
    <w:name w:val="日付 (文字)"/>
    <w:basedOn w:val="a0"/>
    <w:link w:val="a3"/>
    <w:uiPriority w:val="99"/>
    <w:semiHidden/>
    <w:rsid w:val="00D5155E"/>
  </w:style>
  <w:style w:type="paragraph" w:styleId="a5">
    <w:name w:val="header"/>
    <w:basedOn w:val="a"/>
    <w:link w:val="a6"/>
    <w:uiPriority w:val="99"/>
    <w:unhideWhenUsed/>
    <w:rsid w:val="007E0180"/>
    <w:pPr>
      <w:tabs>
        <w:tab w:val="center" w:pos="4252"/>
        <w:tab w:val="right" w:pos="8504"/>
      </w:tabs>
      <w:snapToGrid w:val="0"/>
    </w:pPr>
  </w:style>
  <w:style w:type="character" w:customStyle="1" w:styleId="a6">
    <w:name w:val="ヘッダー (文字)"/>
    <w:link w:val="a5"/>
    <w:uiPriority w:val="99"/>
    <w:rsid w:val="007E0180"/>
    <w:rPr>
      <w:kern w:val="2"/>
      <w:sz w:val="21"/>
      <w:szCs w:val="22"/>
    </w:rPr>
  </w:style>
  <w:style w:type="paragraph" w:styleId="a7">
    <w:name w:val="footer"/>
    <w:basedOn w:val="a"/>
    <w:link w:val="a8"/>
    <w:uiPriority w:val="99"/>
    <w:unhideWhenUsed/>
    <w:rsid w:val="007E0180"/>
    <w:pPr>
      <w:tabs>
        <w:tab w:val="center" w:pos="4252"/>
        <w:tab w:val="right" w:pos="8504"/>
      </w:tabs>
      <w:snapToGrid w:val="0"/>
    </w:pPr>
  </w:style>
  <w:style w:type="character" w:customStyle="1" w:styleId="a8">
    <w:name w:val="フッター (文字)"/>
    <w:link w:val="a7"/>
    <w:uiPriority w:val="99"/>
    <w:rsid w:val="007E0180"/>
    <w:rPr>
      <w:kern w:val="2"/>
      <w:sz w:val="21"/>
      <w:szCs w:val="22"/>
    </w:rPr>
  </w:style>
  <w:style w:type="table" w:styleId="a9">
    <w:name w:val="Table Grid"/>
    <w:basedOn w:val="a1"/>
    <w:rsid w:val="007E0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レベル1"/>
    <w:basedOn w:val="a"/>
    <w:qFormat/>
    <w:rsid w:val="00736339"/>
    <w:pPr>
      <w:snapToGrid w:val="0"/>
    </w:pPr>
    <w:rPr>
      <w:rFonts w:ascii="ＭＳ ゴシック" w:eastAsia="ＭＳ ゴシック" w:hAnsi="ＭＳ ゴシック"/>
      <w:b/>
      <w:sz w:val="28"/>
    </w:rPr>
  </w:style>
  <w:style w:type="paragraph" w:styleId="21">
    <w:name w:val="Body Text 2"/>
    <w:basedOn w:val="a"/>
    <w:link w:val="22"/>
    <w:rsid w:val="00142489"/>
    <w:pPr>
      <w:spacing w:line="480" w:lineRule="auto"/>
    </w:pPr>
    <w:rPr>
      <w:szCs w:val="24"/>
    </w:rPr>
  </w:style>
  <w:style w:type="character" w:customStyle="1" w:styleId="22">
    <w:name w:val="本文 2 (文字)"/>
    <w:link w:val="21"/>
    <w:rsid w:val="00142489"/>
    <w:rPr>
      <w:kern w:val="2"/>
      <w:sz w:val="21"/>
      <w:szCs w:val="24"/>
    </w:rPr>
  </w:style>
  <w:style w:type="paragraph" w:styleId="aa">
    <w:name w:val="caption"/>
    <w:basedOn w:val="a"/>
    <w:next w:val="a"/>
    <w:uiPriority w:val="35"/>
    <w:unhideWhenUsed/>
    <w:qFormat/>
    <w:rsid w:val="002D2CA4"/>
    <w:pPr>
      <w:keepNext/>
      <w:jc w:val="center"/>
    </w:pPr>
    <w:rPr>
      <w:rFonts w:ascii="BIZ UDゴシック" w:eastAsia="BIZ UDゴシック" w:hAnsi="ＭＳ ゴシック"/>
      <w:bCs/>
      <w:szCs w:val="18"/>
    </w:rPr>
  </w:style>
  <w:style w:type="paragraph" w:styleId="ab">
    <w:name w:val="Body Text"/>
    <w:basedOn w:val="a"/>
    <w:link w:val="ac"/>
    <w:rsid w:val="008579BC"/>
    <w:rPr>
      <w:rFonts w:ascii="Times New Roman" w:hAnsi="Times New Roman"/>
      <w:szCs w:val="24"/>
      <w:lang w:val="x-none" w:eastAsia="x-none"/>
    </w:rPr>
  </w:style>
  <w:style w:type="character" w:customStyle="1" w:styleId="ac">
    <w:name w:val="本文 (文字)"/>
    <w:link w:val="ab"/>
    <w:rsid w:val="008579BC"/>
    <w:rPr>
      <w:rFonts w:ascii="Times New Roman" w:hAnsi="Times New Roman"/>
      <w:kern w:val="2"/>
      <w:sz w:val="21"/>
      <w:szCs w:val="24"/>
      <w:lang w:val="x-none" w:eastAsia="x-none"/>
    </w:rPr>
  </w:style>
  <w:style w:type="character" w:styleId="ad">
    <w:name w:val="annotation reference"/>
    <w:uiPriority w:val="99"/>
    <w:semiHidden/>
    <w:unhideWhenUsed/>
    <w:rsid w:val="00B91A5D"/>
    <w:rPr>
      <w:sz w:val="18"/>
      <w:szCs w:val="18"/>
    </w:rPr>
  </w:style>
  <w:style w:type="paragraph" w:styleId="ae">
    <w:name w:val="annotation text"/>
    <w:basedOn w:val="a"/>
    <w:link w:val="af"/>
    <w:uiPriority w:val="99"/>
    <w:semiHidden/>
    <w:unhideWhenUsed/>
    <w:rsid w:val="00B91A5D"/>
    <w:pPr>
      <w:jc w:val="left"/>
    </w:pPr>
  </w:style>
  <w:style w:type="character" w:customStyle="1" w:styleId="af">
    <w:name w:val="コメント文字列 (文字)"/>
    <w:link w:val="ae"/>
    <w:uiPriority w:val="99"/>
    <w:semiHidden/>
    <w:rsid w:val="00B91A5D"/>
    <w:rPr>
      <w:kern w:val="2"/>
      <w:sz w:val="21"/>
      <w:szCs w:val="22"/>
    </w:rPr>
  </w:style>
  <w:style w:type="paragraph" w:styleId="af0">
    <w:name w:val="List Paragraph"/>
    <w:basedOn w:val="a"/>
    <w:uiPriority w:val="34"/>
    <w:qFormat/>
    <w:rsid w:val="002660B6"/>
    <w:pPr>
      <w:ind w:leftChars="400" w:left="840"/>
    </w:pPr>
  </w:style>
  <w:style w:type="paragraph" w:styleId="af1">
    <w:name w:val="Document Map"/>
    <w:basedOn w:val="a"/>
    <w:link w:val="af2"/>
    <w:uiPriority w:val="99"/>
    <w:semiHidden/>
    <w:unhideWhenUsed/>
    <w:rsid w:val="00A56C6D"/>
    <w:rPr>
      <w:rFonts w:ascii="MS UI Gothic" w:eastAsia="MS UI Gothic"/>
      <w:sz w:val="18"/>
      <w:szCs w:val="18"/>
    </w:rPr>
  </w:style>
  <w:style w:type="character" w:customStyle="1" w:styleId="af2">
    <w:name w:val="見出しマップ (文字)"/>
    <w:link w:val="af1"/>
    <w:uiPriority w:val="99"/>
    <w:semiHidden/>
    <w:rsid w:val="00A56C6D"/>
    <w:rPr>
      <w:rFonts w:ascii="MS UI Gothic" w:eastAsia="MS UI Gothic"/>
      <w:kern w:val="2"/>
      <w:sz w:val="18"/>
      <w:szCs w:val="18"/>
    </w:rPr>
  </w:style>
  <w:style w:type="paragraph" w:styleId="af3">
    <w:name w:val="Balloon Text"/>
    <w:basedOn w:val="a"/>
    <w:link w:val="af4"/>
    <w:uiPriority w:val="99"/>
    <w:semiHidden/>
    <w:unhideWhenUsed/>
    <w:rsid w:val="000B3E36"/>
    <w:rPr>
      <w:rFonts w:ascii="Arial" w:eastAsia="ＭＳ ゴシック" w:hAnsi="Arial"/>
      <w:sz w:val="18"/>
      <w:szCs w:val="18"/>
    </w:rPr>
  </w:style>
  <w:style w:type="character" w:customStyle="1" w:styleId="af4">
    <w:name w:val="吹き出し (文字)"/>
    <w:link w:val="af3"/>
    <w:uiPriority w:val="99"/>
    <w:semiHidden/>
    <w:rsid w:val="000B3E36"/>
    <w:rPr>
      <w:rFonts w:ascii="Arial" w:eastAsia="ＭＳ ゴシック" w:hAnsi="Arial" w:cs="Times New Roman"/>
      <w:kern w:val="2"/>
      <w:sz w:val="18"/>
      <w:szCs w:val="18"/>
    </w:rPr>
  </w:style>
  <w:style w:type="character" w:customStyle="1" w:styleId="10">
    <w:name w:val="見出し 1 (文字)"/>
    <w:aliases w:val="user1 (文字)"/>
    <w:link w:val="1"/>
    <w:rsid w:val="002D2CA4"/>
    <w:rPr>
      <w:rFonts w:ascii="HGP創英角ｺﾞｼｯｸUB" w:eastAsia="HGP創英角ｺﾞｼｯｸUB" w:hAnsi="HGP創英角ｺﾞｼｯｸUB"/>
      <w:bCs/>
      <w:sz w:val="44"/>
      <w:szCs w:val="21"/>
    </w:rPr>
  </w:style>
  <w:style w:type="character" w:customStyle="1" w:styleId="20">
    <w:name w:val="見出し 2 (文字)"/>
    <w:aliases w:val="user2 (文字)"/>
    <w:link w:val="2"/>
    <w:rsid w:val="002D2CA4"/>
    <w:rPr>
      <w:rFonts w:ascii="HGP創英角ｺﾞｼｯｸUB" w:eastAsia="HGP創英角ｺﾞｼｯｸUB" w:hAnsi="HGP創英角ｺﾞｼｯｸUB"/>
      <w:color w:val="FFFFFF" w:themeColor="background1"/>
      <w:position w:val="4"/>
      <w:sz w:val="44"/>
      <w:szCs w:val="44"/>
    </w:rPr>
  </w:style>
  <w:style w:type="character" w:customStyle="1" w:styleId="30">
    <w:name w:val="見出し 3 (文字)"/>
    <w:aliases w:val="user3 (文字)"/>
    <w:link w:val="3"/>
    <w:rsid w:val="002D2CA4"/>
    <w:rPr>
      <w:rFonts w:ascii="HGP創英角ｺﾞｼｯｸUB" w:eastAsia="HGP創英角ｺﾞｼｯｸUB" w:hAnsi="HGP創英角ｺﾞｼｯｸUB"/>
      <w:bCs/>
      <w:color w:val="000000" w:themeColor="text1"/>
      <w:sz w:val="32"/>
      <w:szCs w:val="21"/>
    </w:rPr>
  </w:style>
  <w:style w:type="character" w:customStyle="1" w:styleId="40">
    <w:name w:val="見出し 4 (文字)"/>
    <w:aliases w:val="user4 (文字)"/>
    <w:link w:val="4"/>
    <w:rsid w:val="002D2CA4"/>
    <w:rPr>
      <w:rFonts w:ascii="BIZ UDゴシック" w:eastAsia="BIZ UDゴシック" w:hAnsi="Times New Roman"/>
      <w:b/>
      <w:bCs/>
      <w:sz w:val="24"/>
    </w:rPr>
  </w:style>
  <w:style w:type="character" w:customStyle="1" w:styleId="50">
    <w:name w:val="見出し 5 (文字)"/>
    <w:aliases w:val="user5 (文字)"/>
    <w:link w:val="5"/>
    <w:rsid w:val="0090698E"/>
    <w:rPr>
      <w:rFonts w:ascii="HGP創英角ｺﾞｼｯｸUB" w:eastAsia="HGP創英角ｺﾞｼｯｸUB" w:hAnsi="HGP創英角ｺﾞｼｯｸUB"/>
      <w:noProof/>
      <w:color w:val="FFFFFF" w:themeColor="background1"/>
      <w:kern w:val="2"/>
      <w:sz w:val="28"/>
      <w:szCs w:val="32"/>
    </w:rPr>
  </w:style>
  <w:style w:type="character" w:customStyle="1" w:styleId="60">
    <w:name w:val="見出し 6 (文字)"/>
    <w:aliases w:val="user6 (文字)"/>
    <w:link w:val="6"/>
    <w:rsid w:val="00FB7C67"/>
    <w:rPr>
      <w:rFonts w:ascii="HGP創英角ｺﾞｼｯｸUB" w:eastAsia="HGP創英角ｺﾞｼｯｸUB" w:hAnsi="HGP創英角ｺﾞｼｯｸUB"/>
      <w:noProof/>
      <w:color w:val="FFFFFF" w:themeColor="background1"/>
      <w:kern w:val="2"/>
      <w:sz w:val="32"/>
      <w:szCs w:val="32"/>
    </w:rPr>
  </w:style>
  <w:style w:type="character" w:customStyle="1" w:styleId="70">
    <w:name w:val="見出し 7 (文字)"/>
    <w:aliases w:val="user7 (文字)"/>
    <w:link w:val="7"/>
    <w:rsid w:val="009938FB"/>
    <w:rPr>
      <w:rFonts w:ascii="BIZ UDゴシック" w:eastAsia="BIZ UDゴシック" w:hAnsi="BIZ UDゴシック"/>
      <w:b/>
      <w:bCs/>
      <w:sz w:val="18"/>
      <w:szCs w:val="21"/>
    </w:rPr>
  </w:style>
  <w:style w:type="character" w:styleId="af5">
    <w:name w:val="Hyperlink"/>
    <w:basedOn w:val="a0"/>
    <w:uiPriority w:val="99"/>
    <w:semiHidden/>
    <w:unhideWhenUsed/>
    <w:rsid w:val="009F6E6F"/>
    <w:rPr>
      <w:color w:val="0563C1"/>
      <w:u w:val="single"/>
    </w:rPr>
  </w:style>
  <w:style w:type="character" w:styleId="af6">
    <w:name w:val="FollowedHyperlink"/>
    <w:basedOn w:val="a0"/>
    <w:uiPriority w:val="99"/>
    <w:semiHidden/>
    <w:unhideWhenUsed/>
    <w:rsid w:val="009F6E6F"/>
    <w:rPr>
      <w:color w:val="954F72"/>
      <w:u w:val="single"/>
    </w:rPr>
  </w:style>
  <w:style w:type="paragraph" w:customStyle="1" w:styleId="msonormal0">
    <w:name w:val="msonormal"/>
    <w:basedOn w:val="a"/>
    <w:rsid w:val="009F6E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3">
    <w:name w:val="xl63"/>
    <w:basedOn w:val="a"/>
    <w:rsid w:val="009F6E6F"/>
    <w:pPr>
      <w:widowControl/>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4">
    <w:name w:val="xl64"/>
    <w:basedOn w:val="a"/>
    <w:rsid w:val="009F6E6F"/>
    <w:pPr>
      <w:widowControl/>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5">
    <w:name w:val="xl65"/>
    <w:basedOn w:val="a"/>
    <w:rsid w:val="009F6E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6">
    <w:name w:val="xl66"/>
    <w:basedOn w:val="a"/>
    <w:rsid w:val="009F6E6F"/>
    <w:pPr>
      <w:widowControl/>
      <w:pBdr>
        <w:top w:val="single" w:sz="4" w:space="0" w:color="ABABAB"/>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7">
    <w:name w:val="xl67"/>
    <w:basedOn w:val="a"/>
    <w:rsid w:val="009F6E6F"/>
    <w:pPr>
      <w:widowControl/>
      <w:pBdr>
        <w:top w:val="single" w:sz="4" w:space="0" w:color="ABABAB"/>
        <w:left w:val="single" w:sz="4" w:space="0" w:color="ABABAB"/>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8">
    <w:name w:val="xl68"/>
    <w:basedOn w:val="a"/>
    <w:rsid w:val="009F6E6F"/>
    <w:pPr>
      <w:widowControl/>
      <w:pBdr>
        <w:top w:val="single" w:sz="4" w:space="0" w:color="ABABAB"/>
        <w:left w:val="single" w:sz="4" w:space="0" w:color="000000"/>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9">
    <w:name w:val="xl69"/>
    <w:basedOn w:val="a"/>
    <w:rsid w:val="009F6E6F"/>
    <w:pPr>
      <w:widowControl/>
      <w:pBdr>
        <w:top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0">
    <w:name w:val="xl70"/>
    <w:basedOn w:val="a"/>
    <w:rsid w:val="009F6E6F"/>
    <w:pPr>
      <w:widowControl/>
      <w:pBdr>
        <w:top w:val="single" w:sz="4" w:space="0" w:color="ABABAB"/>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1">
    <w:name w:val="xl71"/>
    <w:basedOn w:val="a"/>
    <w:rsid w:val="009F6E6F"/>
    <w:pPr>
      <w:widowControl/>
      <w:pBdr>
        <w:top w:val="single" w:sz="4" w:space="0" w:color="ABABAB"/>
        <w:left w:val="single" w:sz="4" w:space="0" w:color="ABABAB"/>
      </w:pBdr>
      <w:shd w:val="clear" w:color="000000" w:fill="DDEBF7"/>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2">
    <w:name w:val="xl72"/>
    <w:basedOn w:val="a"/>
    <w:rsid w:val="009F6E6F"/>
    <w:pPr>
      <w:widowControl/>
      <w:pBdr>
        <w:top w:val="single" w:sz="4" w:space="0" w:color="ABABAB"/>
        <w:left w:val="single" w:sz="4" w:space="0" w:color="ABABAB"/>
      </w:pBdr>
      <w:shd w:val="clear" w:color="000000" w:fill="FFF2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3">
    <w:name w:val="xl73"/>
    <w:basedOn w:val="a"/>
    <w:rsid w:val="009F6E6F"/>
    <w:pPr>
      <w:widowControl/>
      <w:pBdr>
        <w:top w:val="single" w:sz="4" w:space="0" w:color="ABABAB"/>
        <w:left w:val="single" w:sz="4" w:space="0" w:color="ABABAB"/>
      </w:pBdr>
      <w:shd w:val="clear" w:color="000000" w:fill="E2EFDA"/>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4">
    <w:name w:val="xl74"/>
    <w:basedOn w:val="a"/>
    <w:rsid w:val="009F6E6F"/>
    <w:pPr>
      <w:widowControl/>
      <w:pBdr>
        <w:top w:val="single" w:sz="4" w:space="0" w:color="ABABAB"/>
        <w:left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5">
    <w:name w:val="xl75"/>
    <w:basedOn w:val="a"/>
    <w:rsid w:val="009F6E6F"/>
    <w:pPr>
      <w:widowControl/>
      <w:pBdr>
        <w:left w:val="single" w:sz="4" w:space="0" w:color="000000"/>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6">
    <w:name w:val="xl76"/>
    <w:basedOn w:val="a"/>
    <w:rsid w:val="009F6E6F"/>
    <w:pPr>
      <w:widowControl/>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7">
    <w:name w:val="xl77"/>
    <w:basedOn w:val="a"/>
    <w:rsid w:val="009F6E6F"/>
    <w:pPr>
      <w:widowControl/>
      <w:pBdr>
        <w:left w:val="single" w:sz="4" w:space="0" w:color="ABABAB"/>
      </w:pBdr>
      <w:shd w:val="clear" w:color="000000" w:fill="DDEBF7"/>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8">
    <w:name w:val="xl78"/>
    <w:basedOn w:val="a"/>
    <w:rsid w:val="009F6E6F"/>
    <w:pPr>
      <w:widowControl/>
      <w:pBdr>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9">
    <w:name w:val="xl79"/>
    <w:basedOn w:val="a"/>
    <w:rsid w:val="009F6E6F"/>
    <w:pPr>
      <w:widowControl/>
      <w:pBdr>
        <w:left w:val="single" w:sz="4" w:space="0" w:color="ABABAB"/>
      </w:pBdr>
      <w:shd w:val="clear" w:color="000000" w:fill="FFF2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0">
    <w:name w:val="xl80"/>
    <w:basedOn w:val="a"/>
    <w:rsid w:val="009F6E6F"/>
    <w:pPr>
      <w:widowControl/>
      <w:pBdr>
        <w:left w:val="single" w:sz="4" w:space="0" w:color="ABABAB"/>
      </w:pBdr>
      <w:shd w:val="clear" w:color="000000" w:fill="E2EFDA"/>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1">
    <w:name w:val="xl81"/>
    <w:basedOn w:val="a"/>
    <w:rsid w:val="009F6E6F"/>
    <w:pPr>
      <w:widowControl/>
      <w:pBdr>
        <w:left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2">
    <w:name w:val="xl82"/>
    <w:basedOn w:val="a"/>
    <w:rsid w:val="009F6E6F"/>
    <w:pPr>
      <w:widowControl/>
      <w:pBdr>
        <w:left w:val="single" w:sz="4" w:space="0" w:color="ABABAB"/>
        <w:bottom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3">
    <w:name w:val="xl83"/>
    <w:basedOn w:val="a"/>
    <w:rsid w:val="009F6E6F"/>
    <w:pPr>
      <w:widowControl/>
      <w:pBdr>
        <w:left w:val="single" w:sz="4" w:space="0" w:color="ABABAB"/>
        <w:bottom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4">
    <w:name w:val="xl84"/>
    <w:basedOn w:val="a"/>
    <w:rsid w:val="009F6E6F"/>
    <w:pPr>
      <w:widowControl/>
      <w:pBdr>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5">
    <w:name w:val="xl85"/>
    <w:basedOn w:val="a"/>
    <w:rsid w:val="009F6E6F"/>
    <w:pPr>
      <w:widowControl/>
      <w:pBdr>
        <w:left w:val="single" w:sz="4" w:space="0" w:color="ABABAB"/>
        <w:bottom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6">
    <w:name w:val="xl86"/>
    <w:basedOn w:val="a"/>
    <w:rsid w:val="009F6E6F"/>
    <w:pPr>
      <w:widowControl/>
      <w:pBdr>
        <w:top w:val="single" w:sz="4" w:space="0" w:color="ABABAB"/>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7">
    <w:name w:val="xl87"/>
    <w:basedOn w:val="a"/>
    <w:rsid w:val="009F6E6F"/>
    <w:pPr>
      <w:widowControl/>
      <w:pBdr>
        <w:top w:val="single" w:sz="4" w:space="0" w:color="000000"/>
        <w:left w:val="single" w:sz="4" w:space="0" w:color="ABABAB"/>
        <w:bottom w:val="single" w:sz="4" w:space="0" w:color="000000"/>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8">
    <w:name w:val="xl88"/>
    <w:basedOn w:val="a"/>
    <w:rsid w:val="009F6E6F"/>
    <w:pPr>
      <w:widowControl/>
      <w:pBdr>
        <w:top w:val="single" w:sz="4" w:space="0" w:color="ABABAB"/>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89">
    <w:name w:val="xl89"/>
    <w:basedOn w:val="a"/>
    <w:rsid w:val="009F6E6F"/>
    <w:pPr>
      <w:widowControl/>
      <w:pBdr>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0">
    <w:name w:val="xl90"/>
    <w:basedOn w:val="a"/>
    <w:rsid w:val="009F6E6F"/>
    <w:pPr>
      <w:widowControl/>
      <w:pBdr>
        <w:top w:val="single" w:sz="4" w:space="0" w:color="000000"/>
        <w:left w:val="single" w:sz="4" w:space="0" w:color="ABABAB"/>
        <w:bottom w:val="single" w:sz="4" w:space="0" w:color="ABABAB"/>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1">
    <w:name w:val="xl91"/>
    <w:basedOn w:val="a"/>
    <w:rsid w:val="009F6E6F"/>
    <w:pPr>
      <w:widowControl/>
      <w:pBdr>
        <w:left w:val="single" w:sz="4" w:space="0" w:color="000000"/>
        <w:bottom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2">
    <w:name w:val="xl92"/>
    <w:basedOn w:val="a"/>
    <w:rsid w:val="009F6E6F"/>
    <w:pPr>
      <w:widowControl/>
      <w:pBdr>
        <w:bottom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3">
    <w:name w:val="xl93"/>
    <w:basedOn w:val="a"/>
    <w:rsid w:val="009F6E6F"/>
    <w:pPr>
      <w:widowControl/>
      <w:pBdr>
        <w:bottom w:val="single" w:sz="4" w:space="0" w:color="ABABAB"/>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4">
    <w:name w:val="xl94"/>
    <w:basedOn w:val="a"/>
    <w:rsid w:val="009F6E6F"/>
    <w:pPr>
      <w:widowControl/>
      <w:pBdr>
        <w:top w:val="single" w:sz="4" w:space="0" w:color="000000"/>
        <w:left w:val="single" w:sz="4" w:space="0" w:color="000000"/>
        <w:bottom w:val="single" w:sz="4" w:space="0" w:color="ABABAB"/>
        <w:right w:val="single" w:sz="4" w:space="0" w:color="000000"/>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5">
    <w:name w:val="xl95"/>
    <w:basedOn w:val="a"/>
    <w:rsid w:val="009F6E6F"/>
    <w:pPr>
      <w:widowControl/>
      <w:pBdr>
        <w:top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6">
    <w:name w:val="xl96"/>
    <w:basedOn w:val="a"/>
    <w:rsid w:val="009F6E6F"/>
    <w:pPr>
      <w:widowControl/>
      <w:pBdr>
        <w:top w:val="single" w:sz="4" w:space="0" w:color="ABABAB"/>
        <w:righ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7">
    <w:name w:val="xl97"/>
    <w:basedOn w:val="a"/>
    <w:rsid w:val="009F6E6F"/>
    <w:pPr>
      <w:widowControl/>
      <w:pBdr>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98">
    <w:name w:val="xl98"/>
    <w:basedOn w:val="a"/>
    <w:rsid w:val="009F6E6F"/>
    <w:pPr>
      <w:widowControl/>
      <w:pBdr>
        <w:top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9">
    <w:name w:val="xl99"/>
    <w:basedOn w:val="a"/>
    <w:rsid w:val="009F6E6F"/>
    <w:pPr>
      <w:widowControl/>
      <w:pBdr>
        <w:top w:val="single" w:sz="4" w:space="0" w:color="ABABAB"/>
        <w:righ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100">
    <w:name w:val="xl100"/>
    <w:basedOn w:val="a"/>
    <w:rsid w:val="009F6E6F"/>
    <w:pPr>
      <w:widowControl/>
      <w:pBdr>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101">
    <w:name w:val="xl101"/>
    <w:basedOn w:val="a"/>
    <w:rsid w:val="009F6E6F"/>
    <w:pPr>
      <w:widowControl/>
      <w:pBdr>
        <w:top w:val="single" w:sz="4" w:space="0" w:color="000000"/>
        <w:left w:val="single" w:sz="4" w:space="0" w:color="000000"/>
        <w:bottom w:val="single" w:sz="4" w:space="0" w:color="ABABAB"/>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styleId="af7">
    <w:name w:val="annotation subject"/>
    <w:basedOn w:val="ae"/>
    <w:next w:val="ae"/>
    <w:link w:val="af8"/>
    <w:uiPriority w:val="99"/>
    <w:semiHidden/>
    <w:unhideWhenUsed/>
    <w:rsid w:val="00347EF2"/>
    <w:rPr>
      <w:b/>
      <w:bCs/>
    </w:rPr>
  </w:style>
  <w:style w:type="character" w:customStyle="1" w:styleId="af8">
    <w:name w:val="コメント内容 (文字)"/>
    <w:basedOn w:val="af"/>
    <w:link w:val="af7"/>
    <w:uiPriority w:val="99"/>
    <w:semiHidden/>
    <w:rsid w:val="00347EF2"/>
    <w:rPr>
      <w:rFonts w:ascii="BIZ UD明朝 Medium" w:eastAsia="BIZ UD明朝 Medium"/>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3353">
      <w:bodyDiv w:val="1"/>
      <w:marLeft w:val="0"/>
      <w:marRight w:val="0"/>
      <w:marTop w:val="0"/>
      <w:marBottom w:val="0"/>
      <w:divBdr>
        <w:top w:val="none" w:sz="0" w:space="0" w:color="auto"/>
        <w:left w:val="none" w:sz="0" w:space="0" w:color="auto"/>
        <w:bottom w:val="none" w:sz="0" w:space="0" w:color="auto"/>
        <w:right w:val="none" w:sz="0" w:space="0" w:color="auto"/>
      </w:divBdr>
    </w:div>
    <w:div w:id="363093796">
      <w:bodyDiv w:val="1"/>
      <w:marLeft w:val="0"/>
      <w:marRight w:val="0"/>
      <w:marTop w:val="0"/>
      <w:marBottom w:val="0"/>
      <w:divBdr>
        <w:top w:val="none" w:sz="0" w:space="0" w:color="auto"/>
        <w:left w:val="none" w:sz="0" w:space="0" w:color="auto"/>
        <w:bottom w:val="none" w:sz="0" w:space="0" w:color="auto"/>
        <w:right w:val="none" w:sz="0" w:space="0" w:color="auto"/>
      </w:divBdr>
    </w:div>
    <w:div w:id="701397837">
      <w:bodyDiv w:val="1"/>
      <w:marLeft w:val="0"/>
      <w:marRight w:val="0"/>
      <w:marTop w:val="0"/>
      <w:marBottom w:val="0"/>
      <w:divBdr>
        <w:top w:val="none" w:sz="0" w:space="0" w:color="auto"/>
        <w:left w:val="none" w:sz="0" w:space="0" w:color="auto"/>
        <w:bottom w:val="none" w:sz="0" w:space="0" w:color="auto"/>
        <w:right w:val="none" w:sz="0" w:space="0" w:color="auto"/>
      </w:divBdr>
    </w:div>
    <w:div w:id="946933352">
      <w:bodyDiv w:val="1"/>
      <w:marLeft w:val="0"/>
      <w:marRight w:val="0"/>
      <w:marTop w:val="0"/>
      <w:marBottom w:val="0"/>
      <w:divBdr>
        <w:top w:val="none" w:sz="0" w:space="0" w:color="auto"/>
        <w:left w:val="none" w:sz="0" w:space="0" w:color="auto"/>
        <w:bottom w:val="none" w:sz="0" w:space="0" w:color="auto"/>
        <w:right w:val="none" w:sz="0" w:space="0" w:color="auto"/>
      </w:divBdr>
    </w:div>
    <w:div w:id="967127189">
      <w:bodyDiv w:val="1"/>
      <w:marLeft w:val="0"/>
      <w:marRight w:val="0"/>
      <w:marTop w:val="0"/>
      <w:marBottom w:val="0"/>
      <w:divBdr>
        <w:top w:val="none" w:sz="0" w:space="0" w:color="auto"/>
        <w:left w:val="none" w:sz="0" w:space="0" w:color="auto"/>
        <w:bottom w:val="none" w:sz="0" w:space="0" w:color="auto"/>
        <w:right w:val="none" w:sz="0" w:space="0" w:color="auto"/>
      </w:divBdr>
    </w:div>
    <w:div w:id="1048258072">
      <w:bodyDiv w:val="1"/>
      <w:marLeft w:val="0"/>
      <w:marRight w:val="0"/>
      <w:marTop w:val="0"/>
      <w:marBottom w:val="0"/>
      <w:divBdr>
        <w:top w:val="none" w:sz="0" w:space="0" w:color="auto"/>
        <w:left w:val="none" w:sz="0" w:space="0" w:color="auto"/>
        <w:bottom w:val="none" w:sz="0" w:space="0" w:color="auto"/>
        <w:right w:val="none" w:sz="0" w:space="0" w:color="auto"/>
      </w:divBdr>
    </w:div>
    <w:div w:id="1238787749">
      <w:bodyDiv w:val="1"/>
      <w:marLeft w:val="0"/>
      <w:marRight w:val="0"/>
      <w:marTop w:val="0"/>
      <w:marBottom w:val="0"/>
      <w:divBdr>
        <w:top w:val="none" w:sz="0" w:space="0" w:color="auto"/>
        <w:left w:val="none" w:sz="0" w:space="0" w:color="auto"/>
        <w:bottom w:val="none" w:sz="0" w:space="0" w:color="auto"/>
        <w:right w:val="none" w:sz="0" w:space="0" w:color="auto"/>
      </w:divBdr>
    </w:div>
    <w:div w:id="1606499198">
      <w:bodyDiv w:val="1"/>
      <w:marLeft w:val="0"/>
      <w:marRight w:val="0"/>
      <w:marTop w:val="0"/>
      <w:marBottom w:val="0"/>
      <w:divBdr>
        <w:top w:val="none" w:sz="0" w:space="0" w:color="auto"/>
        <w:left w:val="none" w:sz="0" w:space="0" w:color="auto"/>
        <w:bottom w:val="none" w:sz="0" w:space="0" w:color="auto"/>
        <w:right w:val="none" w:sz="0" w:space="0" w:color="auto"/>
      </w:divBdr>
    </w:div>
    <w:div w:id="2113161717">
      <w:bodyDiv w:val="1"/>
      <w:marLeft w:val="0"/>
      <w:marRight w:val="0"/>
      <w:marTop w:val="0"/>
      <w:marBottom w:val="0"/>
      <w:divBdr>
        <w:top w:val="none" w:sz="0" w:space="0" w:color="auto"/>
        <w:left w:val="none" w:sz="0" w:space="0" w:color="auto"/>
        <w:bottom w:val="none" w:sz="0" w:space="0" w:color="auto"/>
        <w:right w:val="none" w:sz="0" w:space="0" w:color="auto"/>
      </w:divBdr>
    </w:div>
    <w:div w:id="21223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652C6-5FA6-45F9-997B-2D7B05BB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2025-03-26T06:30:00Z</dcterms:created>
  <dcterms:modified xsi:type="dcterms:W3CDTF">2025-04-03T07:54:00Z</dcterms:modified>
</cp:coreProperties>
</file>