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82556" w14:textId="6E0E939B" w:rsidR="00DA50F0" w:rsidRPr="0090698E" w:rsidRDefault="00DA50F0" w:rsidP="0090698E">
      <w:pPr>
        <w:pStyle w:val="5"/>
        <w:rPr>
          <w:sz w:val="40"/>
        </w:rPr>
      </w:pPr>
      <w:r w:rsidRPr="00AA2AC6">
        <w:rPr>
          <w:b/>
        </w:rPr>
        <mc:AlternateContent>
          <mc:Choice Requires="wps">
            <w:drawing>
              <wp:anchor distT="0" distB="0" distL="114300" distR="114300" simplePos="0" relativeHeight="251715584" behindDoc="1" locked="0" layoutInCell="1" allowOverlap="1" wp14:anchorId="044D441E" wp14:editId="0538CB86">
                <wp:simplePos x="0" y="0"/>
                <wp:positionH relativeFrom="column">
                  <wp:posOffset>0</wp:posOffset>
                </wp:positionH>
                <wp:positionV relativeFrom="paragraph">
                  <wp:posOffset>-5715</wp:posOffset>
                </wp:positionV>
                <wp:extent cx="2556000" cy="288000"/>
                <wp:effectExtent l="0" t="0" r="0" b="0"/>
                <wp:wrapNone/>
                <wp:docPr id="1" name="AutoShap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288000"/>
                        </a:xfrm>
                        <a:prstGeom prst="homePlate">
                          <a:avLst>
                            <a:gd name="adj" fmla="val 79346"/>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14:paraId="02112BC0" w14:textId="77777777" w:rsidR="00B33163" w:rsidRPr="00E82F37" w:rsidRDefault="00B33163" w:rsidP="00DA50F0">
                            <w:pPr>
                              <w:snapToGrid w:val="0"/>
                              <w:rPr>
                                <w:rFonts w:ascii="HGP創英角ｺﾞｼｯｸUB" w:eastAsia="HGP創英角ｺﾞｼｯｸUB"/>
                                <w:color w:val="FFFFFF"/>
                                <w:sz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D441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223" o:spid="_x0000_s1026" type="#_x0000_t15" style="position:absolute;left:0;text-align:left;margin-left:0;margin-top:-.45pt;width:201.25pt;height:2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" adj="19669" fillcolor="black" stroked="f" strokeweight="1.5pt">
                <v:shadow offset=",1pt"/>
                <v:textbox inset="5.85pt,.7pt,5.85pt,.7pt">
                  <w:txbxContent>
                    <w:p w14:paraId="02112BC0" w14:textId="77777777" w:rsidR="00B33163" w:rsidRPr="00E82F37" w:rsidRDefault="00B33163" w:rsidP="00DA50F0">
                      <w:pPr>
                        <w:snapToGrid w:val="0"/>
                        <w:rPr>
                          <w:rFonts w:ascii="HGP創英角ｺﾞｼｯｸUB" w:eastAsia="HGP創英角ｺﾞｼｯｸUB"/>
                          <w:color w:val="FFFFFF"/>
                          <w:sz w:val="24"/>
                        </w:rPr>
                      </w:pPr>
                    </w:p>
                  </w:txbxContent>
                </v:textbox>
              </v:shape>
            </w:pict>
          </mc:Fallback>
        </mc:AlternateContent>
      </w:r>
      <w:r w:rsidR="0090698E">
        <w:rPr>
          <w:rFonts w:hint="eastAsia"/>
        </w:rPr>
        <w:t>（2）</w:t>
      </w:r>
      <w:r w:rsidRPr="00AA2AC6">
        <w:rPr>
          <w:rFonts w:hint="eastAsia"/>
        </w:rPr>
        <w:t>河川・港湾整備事業</w:t>
      </w:r>
    </w:p>
    <w:p w14:paraId="3DD28C81" w14:textId="77777777" w:rsidR="00D622A2" w:rsidRPr="0090698E" w:rsidRDefault="00D622A2" w:rsidP="00D622A2">
      <w:pPr>
        <w:spacing w:line="100" w:lineRule="exact"/>
        <w:rPr>
          <w:sz w:val="18"/>
          <w:szCs w:val="18"/>
        </w:rPr>
      </w:pPr>
    </w:p>
    <w:tbl>
      <w:tblPr>
        <w:tblW w:w="90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509"/>
        <w:gridCol w:w="2734"/>
        <w:gridCol w:w="1038"/>
        <w:gridCol w:w="839"/>
        <w:gridCol w:w="280"/>
        <w:gridCol w:w="281"/>
        <w:gridCol w:w="283"/>
        <w:gridCol w:w="421"/>
        <w:gridCol w:w="836"/>
        <w:gridCol w:w="280"/>
        <w:gridCol w:w="281"/>
        <w:gridCol w:w="288"/>
      </w:tblGrid>
      <w:tr w:rsidR="00D622A2" w:rsidRPr="00AA2AC6" w14:paraId="45453062" w14:textId="77777777" w:rsidTr="009D43E5">
        <w:trPr>
          <w:trHeight w:hRule="exact" w:val="255"/>
        </w:trPr>
        <w:tc>
          <w:tcPr>
            <w:tcW w:w="1509" w:type="dxa"/>
            <w:shd w:val="clear" w:color="auto" w:fill="D9D9D9" w:themeFill="background1" w:themeFillShade="D9"/>
            <w:noWrap/>
            <w:vAlign w:val="center"/>
          </w:tcPr>
          <w:p w14:paraId="5164FA24"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事業者名</w:t>
            </w:r>
          </w:p>
        </w:tc>
        <w:tc>
          <w:tcPr>
            <w:tcW w:w="2734" w:type="dxa"/>
            <w:shd w:val="clear" w:color="auto" w:fill="auto"/>
            <w:noWrap/>
            <w:vAlign w:val="center"/>
          </w:tcPr>
          <w:p w14:paraId="29DD29A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1038" w:type="dxa"/>
            <w:shd w:val="clear" w:color="auto" w:fill="D9D9D9" w:themeFill="background1" w:themeFillShade="D9"/>
            <w:vAlign w:val="center"/>
          </w:tcPr>
          <w:p w14:paraId="24936E5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工期</w:t>
            </w:r>
          </w:p>
        </w:tc>
        <w:tc>
          <w:tcPr>
            <w:tcW w:w="839" w:type="dxa"/>
            <w:tcBorders>
              <w:top w:val="single" w:sz="8" w:space="0" w:color="auto"/>
              <w:bottom w:val="single" w:sz="2" w:space="0" w:color="auto"/>
              <w:right w:val="nil"/>
            </w:tcBorders>
            <w:shd w:val="clear" w:color="auto" w:fill="auto"/>
            <w:vAlign w:val="center"/>
          </w:tcPr>
          <w:p w14:paraId="46FDD44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0" w:type="dxa"/>
            <w:tcBorders>
              <w:top w:val="single" w:sz="8" w:space="0" w:color="auto"/>
              <w:left w:val="nil"/>
              <w:bottom w:val="single" w:sz="2" w:space="0" w:color="auto"/>
              <w:right w:val="nil"/>
            </w:tcBorders>
            <w:shd w:val="clear" w:color="auto" w:fill="auto"/>
            <w:vAlign w:val="center"/>
          </w:tcPr>
          <w:p w14:paraId="12C68B1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1" w:type="dxa"/>
            <w:tcBorders>
              <w:top w:val="single" w:sz="8" w:space="0" w:color="auto"/>
              <w:left w:val="nil"/>
              <w:bottom w:val="single" w:sz="2" w:space="0" w:color="auto"/>
              <w:right w:val="nil"/>
            </w:tcBorders>
            <w:shd w:val="clear" w:color="auto" w:fill="auto"/>
            <w:vAlign w:val="center"/>
          </w:tcPr>
          <w:p w14:paraId="65D34B52"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75FD71B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c>
          <w:tcPr>
            <w:tcW w:w="421" w:type="dxa"/>
            <w:tcBorders>
              <w:top w:val="single" w:sz="8" w:space="0" w:color="auto"/>
              <w:left w:val="nil"/>
              <w:bottom w:val="single" w:sz="2" w:space="0" w:color="auto"/>
              <w:right w:val="nil"/>
            </w:tcBorders>
            <w:shd w:val="clear" w:color="auto" w:fill="auto"/>
            <w:vAlign w:val="center"/>
          </w:tcPr>
          <w:p w14:paraId="16FF522B" w14:textId="77777777" w:rsidR="00D622A2" w:rsidRPr="00AA2AC6" w:rsidRDefault="00D622A2" w:rsidP="00B24804">
            <w:pPr>
              <w:widowControl/>
              <w:spacing w:line="240" w:lineRule="exact"/>
              <w:jc w:val="center"/>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w:t>
            </w:r>
          </w:p>
        </w:tc>
        <w:tc>
          <w:tcPr>
            <w:tcW w:w="836" w:type="dxa"/>
            <w:tcBorders>
              <w:top w:val="single" w:sz="8" w:space="0" w:color="auto"/>
              <w:left w:val="nil"/>
              <w:bottom w:val="single" w:sz="2" w:space="0" w:color="auto"/>
              <w:right w:val="nil"/>
            </w:tcBorders>
            <w:shd w:val="clear" w:color="auto" w:fill="auto"/>
            <w:vAlign w:val="center"/>
          </w:tcPr>
          <w:p w14:paraId="5BFFFE61"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0" w:type="dxa"/>
            <w:tcBorders>
              <w:top w:val="single" w:sz="8" w:space="0" w:color="auto"/>
              <w:left w:val="nil"/>
              <w:bottom w:val="single" w:sz="2" w:space="0" w:color="auto"/>
              <w:right w:val="nil"/>
            </w:tcBorders>
            <w:shd w:val="clear" w:color="auto" w:fill="auto"/>
            <w:vAlign w:val="center"/>
          </w:tcPr>
          <w:p w14:paraId="06CEC96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1" w:type="dxa"/>
            <w:tcBorders>
              <w:top w:val="single" w:sz="8" w:space="0" w:color="auto"/>
              <w:left w:val="nil"/>
              <w:bottom w:val="single" w:sz="2" w:space="0" w:color="auto"/>
              <w:right w:val="nil"/>
            </w:tcBorders>
            <w:shd w:val="clear" w:color="auto" w:fill="auto"/>
            <w:vAlign w:val="center"/>
          </w:tcPr>
          <w:p w14:paraId="46101E33"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8" w:type="dxa"/>
            <w:tcBorders>
              <w:top w:val="single" w:sz="8" w:space="0" w:color="auto"/>
              <w:left w:val="nil"/>
              <w:bottom w:val="single" w:sz="2" w:space="0" w:color="auto"/>
            </w:tcBorders>
            <w:shd w:val="clear" w:color="auto" w:fill="auto"/>
            <w:vAlign w:val="center"/>
          </w:tcPr>
          <w:p w14:paraId="73635873"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r>
      <w:tr w:rsidR="00D622A2" w:rsidRPr="00AA2AC6" w14:paraId="53A7B43C" w14:textId="77777777" w:rsidTr="009D43E5">
        <w:trPr>
          <w:trHeight w:hRule="exact" w:val="255"/>
        </w:trPr>
        <w:tc>
          <w:tcPr>
            <w:tcW w:w="1509" w:type="dxa"/>
            <w:shd w:val="clear" w:color="auto" w:fill="D9D9D9" w:themeFill="background1" w:themeFillShade="D9"/>
            <w:noWrap/>
            <w:vAlign w:val="center"/>
          </w:tcPr>
          <w:p w14:paraId="0A5DFC24" w14:textId="119A426C" w:rsidR="00D622A2" w:rsidRPr="00AA2AC6" w:rsidRDefault="009D43E5" w:rsidP="00B24804">
            <w:pPr>
              <w:widowControl/>
              <w:spacing w:line="240" w:lineRule="exac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提出者所属・氏名</w:t>
            </w:r>
          </w:p>
        </w:tc>
        <w:tc>
          <w:tcPr>
            <w:tcW w:w="2734" w:type="dxa"/>
            <w:shd w:val="clear" w:color="auto" w:fill="auto"/>
            <w:noWrap/>
            <w:vAlign w:val="center"/>
          </w:tcPr>
          <w:p w14:paraId="529EB111"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bookmarkStart w:id="0" w:name="_GoBack"/>
            <w:bookmarkEnd w:id="0"/>
          </w:p>
        </w:tc>
        <w:tc>
          <w:tcPr>
            <w:tcW w:w="1038" w:type="dxa"/>
            <w:shd w:val="clear" w:color="auto" w:fill="D9D9D9" w:themeFill="background1" w:themeFillShade="D9"/>
            <w:vAlign w:val="center"/>
          </w:tcPr>
          <w:p w14:paraId="2CFBB7A9"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電話連絡先</w:t>
            </w:r>
          </w:p>
        </w:tc>
        <w:tc>
          <w:tcPr>
            <w:tcW w:w="3789" w:type="dxa"/>
            <w:gridSpan w:val="9"/>
            <w:tcBorders>
              <w:top w:val="single" w:sz="2" w:space="0" w:color="auto"/>
            </w:tcBorders>
            <w:shd w:val="clear" w:color="auto" w:fill="auto"/>
            <w:vAlign w:val="center"/>
          </w:tcPr>
          <w:p w14:paraId="4FC1AA1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r w:rsidR="00D622A2" w:rsidRPr="00AA2AC6" w14:paraId="1353D3E9" w14:textId="77777777" w:rsidTr="009D43E5">
        <w:trPr>
          <w:trHeight w:hRule="exact" w:val="255"/>
        </w:trPr>
        <w:tc>
          <w:tcPr>
            <w:tcW w:w="1509" w:type="dxa"/>
            <w:shd w:val="clear" w:color="auto" w:fill="D9D9D9" w:themeFill="background1" w:themeFillShade="D9"/>
            <w:noWrap/>
            <w:vAlign w:val="center"/>
          </w:tcPr>
          <w:p w14:paraId="63BA473F"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事業地代表住所</w:t>
            </w:r>
          </w:p>
        </w:tc>
        <w:tc>
          <w:tcPr>
            <w:tcW w:w="7561" w:type="dxa"/>
            <w:gridSpan w:val="11"/>
            <w:shd w:val="clear" w:color="auto" w:fill="auto"/>
            <w:noWrap/>
            <w:vAlign w:val="center"/>
          </w:tcPr>
          <w:p w14:paraId="7C4C39D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bl>
    <w:p w14:paraId="11F54D37" w14:textId="77777777" w:rsidR="00D622A2" w:rsidRPr="00AA2AC6" w:rsidRDefault="00D622A2" w:rsidP="00D622A2">
      <w:pPr>
        <w:spacing w:line="100" w:lineRule="exact"/>
        <w:rPr>
          <w:sz w:val="18"/>
          <w:szCs w:val="18"/>
        </w:rPr>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2D2037" w:rsidRPr="00AA2AC6" w14:paraId="068EC561" w14:textId="77777777" w:rsidTr="002D2037">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4A10EDD4"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0680C8D4"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15A530E7"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D51D71F"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7084EDAB" w14:textId="789D4854"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7B6ABDC" w14:textId="7E1E7700"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45EBEA78"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D2037" w:rsidRPr="00AA2AC6" w14:paraId="4CE1500B" w14:textId="77777777" w:rsidTr="002D2037">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2E36CE2A"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共通</w:t>
            </w:r>
          </w:p>
        </w:tc>
        <w:tc>
          <w:tcPr>
            <w:tcW w:w="2435" w:type="dxa"/>
            <w:gridSpan w:val="2"/>
            <w:vMerge w:val="restart"/>
            <w:tcBorders>
              <w:top w:val="single" w:sz="6" w:space="0" w:color="auto"/>
              <w:bottom w:val="single" w:sz="2" w:space="0" w:color="auto"/>
            </w:tcBorders>
            <w:shd w:val="clear" w:color="auto" w:fill="auto"/>
            <w:noWrap/>
            <w:hideMark/>
          </w:tcPr>
          <w:p w14:paraId="078FF661"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環境に配慮した計画・工事の検討や工程管理</w:t>
            </w:r>
          </w:p>
        </w:tc>
        <w:tc>
          <w:tcPr>
            <w:tcW w:w="239" w:type="dxa"/>
            <w:tcBorders>
              <w:top w:val="single" w:sz="6" w:space="0" w:color="auto"/>
              <w:bottom w:val="single" w:sz="2" w:space="0" w:color="auto"/>
            </w:tcBorders>
            <w:shd w:val="clear" w:color="auto" w:fill="auto"/>
            <w:noWrap/>
            <w:vAlign w:val="center"/>
            <w:hideMark/>
          </w:tcPr>
          <w:p w14:paraId="38EBA7E7" w14:textId="55A16C2B"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43951964"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tcPr>
          <w:p w14:paraId="7F2D79DE"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49FBEE50" w14:textId="7C6D51A0"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60F25CDC" w14:textId="236B09C8"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造成地の位置や造成面積の変更、切土・盛土の位置や規模の変更、盛土道路の高架化、切土道路のトンネル化など）について複数案による比較検討を行い、環境影響の低減に努める。</w:t>
            </w:r>
          </w:p>
        </w:tc>
      </w:tr>
      <w:tr w:rsidR="002D2037" w:rsidRPr="00AA2AC6" w14:paraId="4A1DCE1A" w14:textId="77777777" w:rsidTr="002D2037">
        <w:trPr>
          <w:trHeight w:val="227"/>
        </w:trPr>
        <w:tc>
          <w:tcPr>
            <w:tcW w:w="546" w:type="dxa"/>
            <w:vMerge/>
            <w:tcBorders>
              <w:top w:val="single" w:sz="2" w:space="0" w:color="auto"/>
              <w:left w:val="single" w:sz="8" w:space="0" w:color="auto"/>
            </w:tcBorders>
            <w:shd w:val="clear" w:color="auto" w:fill="auto"/>
            <w:noWrap/>
            <w:hideMark/>
          </w:tcPr>
          <w:p w14:paraId="7AC893F4"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top w:val="single" w:sz="2" w:space="0" w:color="auto"/>
            </w:tcBorders>
            <w:shd w:val="clear" w:color="auto" w:fill="auto"/>
            <w:noWrap/>
            <w:hideMark/>
          </w:tcPr>
          <w:p w14:paraId="7BE0EF4C"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F4939F5" w14:textId="4A664F6B"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374155E1"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tcPr>
          <w:p w14:paraId="0DAFCB6D"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088658A" w14:textId="54E1CD4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6BAC3FF0" w14:textId="732EAC02"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開発事業の実施場所や基本構造の選定は、環境法令を遵守し、環境関連の計画・方針などと整合を図る。</w:t>
            </w:r>
          </w:p>
        </w:tc>
      </w:tr>
      <w:tr w:rsidR="002D2037" w:rsidRPr="00AA2AC6" w14:paraId="4D139B1D" w14:textId="77777777" w:rsidTr="002D2037">
        <w:trPr>
          <w:trHeight w:val="227"/>
        </w:trPr>
        <w:tc>
          <w:tcPr>
            <w:tcW w:w="546" w:type="dxa"/>
            <w:vMerge/>
            <w:tcBorders>
              <w:left w:val="single" w:sz="8" w:space="0" w:color="auto"/>
              <w:bottom w:val="single" w:sz="6" w:space="0" w:color="auto"/>
            </w:tcBorders>
            <w:shd w:val="clear" w:color="auto" w:fill="auto"/>
            <w:noWrap/>
            <w:hideMark/>
          </w:tcPr>
          <w:p w14:paraId="74789548"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bottom w:val="single" w:sz="6" w:space="0" w:color="auto"/>
            </w:tcBorders>
            <w:shd w:val="clear" w:color="auto" w:fill="auto"/>
            <w:noWrap/>
            <w:hideMark/>
          </w:tcPr>
          <w:p w14:paraId="5103E331"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1D2FA858" w14:textId="230FAAD3"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4859EDC4" w14:textId="7E5F2E0D"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401C7AFB"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3D036214" w14:textId="32A0154B"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6" w:space="0" w:color="auto"/>
              <w:right w:val="single" w:sz="8" w:space="0" w:color="auto"/>
            </w:tcBorders>
            <w:shd w:val="clear" w:color="auto" w:fill="auto"/>
            <w:noWrap/>
            <w:vAlign w:val="center"/>
            <w:hideMark/>
          </w:tcPr>
          <w:p w14:paraId="45D665FE" w14:textId="0AA3942C"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工事による環境負荷が一時期に集中しないような工事計画策定や工程管理をする。</w:t>
            </w:r>
          </w:p>
        </w:tc>
      </w:tr>
      <w:tr w:rsidR="002D2037" w:rsidRPr="00AA2AC6" w14:paraId="5F6373B4" w14:textId="77777777" w:rsidTr="002D2037">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5B4F10CF"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生活環境</w:t>
            </w:r>
          </w:p>
        </w:tc>
        <w:tc>
          <w:tcPr>
            <w:tcW w:w="1140" w:type="dxa"/>
            <w:vMerge w:val="restart"/>
            <w:tcBorders>
              <w:top w:val="single" w:sz="6" w:space="0" w:color="auto"/>
              <w:bottom w:val="single" w:sz="2" w:space="0" w:color="auto"/>
            </w:tcBorders>
            <w:shd w:val="clear" w:color="auto" w:fill="auto"/>
            <w:noWrap/>
            <w:hideMark/>
          </w:tcPr>
          <w:p w14:paraId="0344CB71"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A市民が安全・安心に暮らせる生活環境の創出</w:t>
            </w:r>
          </w:p>
        </w:tc>
        <w:tc>
          <w:tcPr>
            <w:tcW w:w="1295" w:type="dxa"/>
            <w:vMerge w:val="restart"/>
            <w:tcBorders>
              <w:top w:val="single" w:sz="6" w:space="0" w:color="auto"/>
              <w:bottom w:val="single" w:sz="2" w:space="0" w:color="auto"/>
            </w:tcBorders>
            <w:shd w:val="clear" w:color="auto" w:fill="auto"/>
            <w:noWrap/>
            <w:hideMark/>
          </w:tcPr>
          <w:p w14:paraId="013D534B"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A1生活環境全般への配慮</w:t>
            </w:r>
          </w:p>
        </w:tc>
        <w:tc>
          <w:tcPr>
            <w:tcW w:w="239" w:type="dxa"/>
            <w:tcBorders>
              <w:top w:val="single" w:sz="6" w:space="0" w:color="auto"/>
              <w:bottom w:val="single" w:sz="2" w:space="0" w:color="auto"/>
            </w:tcBorders>
            <w:shd w:val="clear" w:color="auto" w:fill="auto"/>
            <w:noWrap/>
            <w:vAlign w:val="center"/>
            <w:hideMark/>
          </w:tcPr>
          <w:p w14:paraId="2E7D4AA4" w14:textId="759D70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17A55381" w14:textId="2B27FD13"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5C4F9ECA"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3C81367F" w14:textId="2AAE420A"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441471ED" w14:textId="31156CF3"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開発事業地外への光の漏えいによる夜間の居住地への影響が想定される場合は、ダウンライトや必要最小限の光度や数量の照明を適切に配置する。</w:t>
            </w:r>
          </w:p>
        </w:tc>
      </w:tr>
      <w:tr w:rsidR="002D2037" w:rsidRPr="00AA2AC6" w14:paraId="4C9CF5B5" w14:textId="77777777" w:rsidTr="002D2037">
        <w:trPr>
          <w:trHeight w:val="227"/>
        </w:trPr>
        <w:tc>
          <w:tcPr>
            <w:tcW w:w="546" w:type="dxa"/>
            <w:vMerge/>
            <w:tcBorders>
              <w:top w:val="single" w:sz="2" w:space="0" w:color="auto"/>
              <w:left w:val="single" w:sz="8" w:space="0" w:color="auto"/>
            </w:tcBorders>
            <w:shd w:val="clear" w:color="auto" w:fill="auto"/>
            <w:noWrap/>
            <w:hideMark/>
          </w:tcPr>
          <w:p w14:paraId="00151886" w14:textId="1953EF21"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445A7A03" w14:textId="44099084"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5E079ACF" w14:textId="3DF9F564"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4A27437" w14:textId="2F229803"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7515332" w14:textId="6B026D0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07F525AE"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5F1909D" w14:textId="262B786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1F459CCC" w14:textId="605021BE"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施工前に近隣住民に対して工事の内容・工期などを周知する。</w:t>
            </w:r>
          </w:p>
        </w:tc>
      </w:tr>
      <w:tr w:rsidR="002D2037" w:rsidRPr="00AA2AC6" w14:paraId="596BF9B3" w14:textId="77777777" w:rsidTr="002D2037">
        <w:trPr>
          <w:trHeight w:val="227"/>
        </w:trPr>
        <w:tc>
          <w:tcPr>
            <w:tcW w:w="546" w:type="dxa"/>
            <w:vMerge/>
            <w:tcBorders>
              <w:left w:val="single" w:sz="8" w:space="0" w:color="auto"/>
            </w:tcBorders>
            <w:shd w:val="clear" w:color="auto" w:fill="auto"/>
            <w:noWrap/>
            <w:hideMark/>
          </w:tcPr>
          <w:p w14:paraId="3974B9A2" w14:textId="113F1F04"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E025EAE" w14:textId="3D95964C"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BF72974"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A2大気環境への配慮</w:t>
            </w:r>
          </w:p>
        </w:tc>
        <w:tc>
          <w:tcPr>
            <w:tcW w:w="239" w:type="dxa"/>
            <w:shd w:val="clear" w:color="auto" w:fill="auto"/>
            <w:noWrap/>
            <w:vAlign w:val="center"/>
            <w:hideMark/>
          </w:tcPr>
          <w:p w14:paraId="27D3C864" w14:textId="30D255D0"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2BB6F7C" w14:textId="0C2DEA0D"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07D6BD6"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BB0A2A3" w14:textId="72D14818"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25C4911" w14:textId="3C6362F7"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建設作業機械による粉じんなどの影響が想定される場合は、排出ガス対策型建設作業機械の使用、散水、仮囲いの設置、離隔の確保などを実施する。</w:t>
            </w:r>
          </w:p>
        </w:tc>
      </w:tr>
      <w:tr w:rsidR="002D2037" w:rsidRPr="00AA2AC6" w14:paraId="07876D29" w14:textId="77777777" w:rsidTr="002D2037">
        <w:trPr>
          <w:trHeight w:val="227"/>
        </w:trPr>
        <w:tc>
          <w:tcPr>
            <w:tcW w:w="546" w:type="dxa"/>
            <w:vMerge/>
            <w:tcBorders>
              <w:left w:val="single" w:sz="8" w:space="0" w:color="auto"/>
            </w:tcBorders>
            <w:shd w:val="clear" w:color="auto" w:fill="auto"/>
            <w:noWrap/>
            <w:hideMark/>
          </w:tcPr>
          <w:p w14:paraId="11F9F975" w14:textId="41786D73"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DE3C450" w14:textId="440B9C7C"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5EEFD7D" w14:textId="0C7F145F"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3AD9CD0" w14:textId="0C25EC4C"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665D5D2" w14:textId="26B16B86"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108B342"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BC88F3C" w14:textId="65C54341"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82BE89C" w14:textId="4FF8F201"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土置き場での粉じん･飛砂の発生・拡散が想定される場合は、土置き場への防じんネット・シートや砕石の敷設、散水などを実施する。</w:t>
            </w:r>
          </w:p>
        </w:tc>
      </w:tr>
      <w:tr w:rsidR="002D2037" w:rsidRPr="00AA2AC6" w14:paraId="0DCFB4D8" w14:textId="77777777" w:rsidTr="002D2037">
        <w:trPr>
          <w:trHeight w:val="227"/>
        </w:trPr>
        <w:tc>
          <w:tcPr>
            <w:tcW w:w="546" w:type="dxa"/>
            <w:vMerge/>
            <w:tcBorders>
              <w:left w:val="single" w:sz="8" w:space="0" w:color="auto"/>
            </w:tcBorders>
            <w:shd w:val="clear" w:color="auto" w:fill="auto"/>
            <w:noWrap/>
            <w:hideMark/>
          </w:tcPr>
          <w:p w14:paraId="74EDD9E3" w14:textId="00E9439F"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3CCD65E" w14:textId="0FD3D866"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448CC8F" w14:textId="4D217CEB"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C54B4E9" w14:textId="2100BE6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8AD1C44" w14:textId="064517B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6315463"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42263CD" w14:textId="590C3BD3"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65B7621" w14:textId="54E571CE"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建設作業機械の燃料は、良質のものを使用し、整備点検を適宜行う。</w:t>
            </w:r>
          </w:p>
        </w:tc>
      </w:tr>
      <w:tr w:rsidR="002D2037" w:rsidRPr="00AA2AC6" w14:paraId="09604AB2" w14:textId="77777777" w:rsidTr="002D2037">
        <w:trPr>
          <w:trHeight w:val="227"/>
        </w:trPr>
        <w:tc>
          <w:tcPr>
            <w:tcW w:w="546" w:type="dxa"/>
            <w:vMerge/>
            <w:tcBorders>
              <w:left w:val="single" w:sz="8" w:space="0" w:color="auto"/>
            </w:tcBorders>
            <w:shd w:val="clear" w:color="auto" w:fill="auto"/>
            <w:noWrap/>
            <w:hideMark/>
          </w:tcPr>
          <w:p w14:paraId="29DD3642" w14:textId="67CA52A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6773A8D" w14:textId="57D1B452"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70DEC05"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A3水環境への配慮</w:t>
            </w:r>
          </w:p>
        </w:tc>
        <w:tc>
          <w:tcPr>
            <w:tcW w:w="239" w:type="dxa"/>
            <w:shd w:val="clear" w:color="auto" w:fill="auto"/>
            <w:noWrap/>
            <w:vAlign w:val="center"/>
            <w:hideMark/>
          </w:tcPr>
          <w:p w14:paraId="172534A8" w14:textId="051D14BB"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961D37F" w14:textId="6C3B73B6"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CE8E899"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8FB6709" w14:textId="7779755A"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FAC8B14" w14:textId="002C113A"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コンクリート打設や薬剤注入などを行う場合の排水は、濁水処理施設による適切な処理を行った後、pHや残留薬剤などに十分留意し、水域（河川、湖沼、海域）に排出する。</w:t>
            </w:r>
          </w:p>
        </w:tc>
      </w:tr>
      <w:tr w:rsidR="002D2037" w:rsidRPr="00AA2AC6" w14:paraId="4C82C137" w14:textId="77777777" w:rsidTr="002D2037">
        <w:trPr>
          <w:trHeight w:val="227"/>
        </w:trPr>
        <w:tc>
          <w:tcPr>
            <w:tcW w:w="546" w:type="dxa"/>
            <w:vMerge/>
            <w:tcBorders>
              <w:left w:val="single" w:sz="8" w:space="0" w:color="auto"/>
            </w:tcBorders>
            <w:shd w:val="clear" w:color="auto" w:fill="auto"/>
            <w:noWrap/>
            <w:hideMark/>
          </w:tcPr>
          <w:p w14:paraId="7B6E9EA4" w14:textId="435B969F"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DC8F7D5" w14:textId="2BAE2AB4"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1D882C5" w14:textId="53A9062B"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69CA122" w14:textId="1B4EBB98"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1DE3A97" w14:textId="548A5ADB"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1069F5B"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57A9743" w14:textId="26ECD90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B09A81A" w14:textId="1844112F"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工事現場でのし尿の処理は、くみ取り式仮設トイレなどを設置する。</w:t>
            </w:r>
          </w:p>
        </w:tc>
      </w:tr>
      <w:tr w:rsidR="002D2037" w:rsidRPr="00AA2AC6" w14:paraId="6686CB60" w14:textId="77777777" w:rsidTr="002D2037">
        <w:trPr>
          <w:trHeight w:val="227"/>
        </w:trPr>
        <w:tc>
          <w:tcPr>
            <w:tcW w:w="546" w:type="dxa"/>
            <w:vMerge/>
            <w:tcBorders>
              <w:left w:val="single" w:sz="8" w:space="0" w:color="auto"/>
            </w:tcBorders>
            <w:shd w:val="clear" w:color="auto" w:fill="auto"/>
            <w:noWrap/>
            <w:hideMark/>
          </w:tcPr>
          <w:p w14:paraId="2631BA30" w14:textId="20F22BF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CC08A9E" w14:textId="058D5AB5"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192BEAA" w14:textId="1ADD792B"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11AC37F" w14:textId="6F416B8A"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ACACBC8" w14:textId="70F35482"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B04A4A8"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0F8A008" w14:textId="57406C35"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D202DB8" w14:textId="3F2C67A1"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地下水のかん養及び雨水の流出抑制を図る場合は、雨水浸透ます、道路浸透ます、浸透トレンチ、浸透側溝、透水性舗装などの雨水浸透施設を設置する。</w:t>
            </w:r>
          </w:p>
        </w:tc>
      </w:tr>
      <w:tr w:rsidR="002D2037" w:rsidRPr="00AA2AC6" w14:paraId="00F7A353" w14:textId="77777777" w:rsidTr="002D2037">
        <w:trPr>
          <w:trHeight w:val="227"/>
        </w:trPr>
        <w:tc>
          <w:tcPr>
            <w:tcW w:w="546" w:type="dxa"/>
            <w:vMerge/>
            <w:tcBorders>
              <w:left w:val="single" w:sz="8" w:space="0" w:color="auto"/>
            </w:tcBorders>
            <w:shd w:val="clear" w:color="auto" w:fill="auto"/>
            <w:noWrap/>
            <w:hideMark/>
          </w:tcPr>
          <w:p w14:paraId="7B1065F7" w14:textId="2CDB1ECE"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F249F6E" w14:textId="6D397D1B"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7B050B9C"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A5騒音・振動への配慮</w:t>
            </w:r>
          </w:p>
        </w:tc>
        <w:tc>
          <w:tcPr>
            <w:tcW w:w="239" w:type="dxa"/>
            <w:shd w:val="clear" w:color="auto" w:fill="auto"/>
            <w:noWrap/>
            <w:vAlign w:val="center"/>
            <w:hideMark/>
          </w:tcPr>
          <w:p w14:paraId="61AE9239" w14:textId="452C341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12C7BAA" w14:textId="1786752D"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AA42551"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290CBE7" w14:textId="699ADAAC"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7EB17AA" w14:textId="33975F87"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建設作業機械は、低騒音･低振動型を使用する。</w:t>
            </w:r>
          </w:p>
        </w:tc>
      </w:tr>
      <w:tr w:rsidR="002D2037" w:rsidRPr="00AA2AC6" w14:paraId="2075F729" w14:textId="77777777" w:rsidTr="002D2037">
        <w:trPr>
          <w:trHeight w:val="227"/>
        </w:trPr>
        <w:tc>
          <w:tcPr>
            <w:tcW w:w="546" w:type="dxa"/>
            <w:vMerge/>
            <w:tcBorders>
              <w:left w:val="single" w:sz="8" w:space="0" w:color="auto"/>
            </w:tcBorders>
            <w:shd w:val="clear" w:color="auto" w:fill="auto"/>
            <w:noWrap/>
            <w:hideMark/>
          </w:tcPr>
          <w:p w14:paraId="60F55775" w14:textId="6B118CD6"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F291193" w14:textId="1B54E1E2"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59407B9" w14:textId="226A638F"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1EB8512" w14:textId="600E8B1E"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35CB12C" w14:textId="650B2BBB"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CB48657"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605B037" w14:textId="759ED298"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346068C" w14:textId="5C1FDCAF"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建設作業機械を使用する場合は、防音壁・防音シートの設置、離隔の確保などを実施する。</w:t>
            </w:r>
          </w:p>
        </w:tc>
      </w:tr>
      <w:tr w:rsidR="002D2037" w:rsidRPr="00AA2AC6" w14:paraId="5BCEFF32" w14:textId="77777777" w:rsidTr="002D2037">
        <w:trPr>
          <w:trHeight w:val="227"/>
        </w:trPr>
        <w:tc>
          <w:tcPr>
            <w:tcW w:w="546" w:type="dxa"/>
            <w:vMerge/>
            <w:tcBorders>
              <w:left w:val="single" w:sz="8" w:space="0" w:color="auto"/>
              <w:bottom w:val="single" w:sz="6" w:space="0" w:color="auto"/>
            </w:tcBorders>
            <w:shd w:val="clear" w:color="auto" w:fill="auto"/>
            <w:noWrap/>
            <w:hideMark/>
          </w:tcPr>
          <w:p w14:paraId="7B14F261" w14:textId="49A31FF2"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hideMark/>
          </w:tcPr>
          <w:p w14:paraId="6DA36C05" w14:textId="120D6E18"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6" w:space="0" w:color="auto"/>
            </w:tcBorders>
            <w:shd w:val="clear" w:color="auto" w:fill="auto"/>
            <w:noWrap/>
            <w:hideMark/>
          </w:tcPr>
          <w:p w14:paraId="3173F487" w14:textId="284546C4"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5831A09A" w14:textId="345C1B32"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02EB2551" w14:textId="37CCA285"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694C6CD8"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12034116" w14:textId="0079B6AC"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6" w:space="0" w:color="auto"/>
              <w:right w:val="single" w:sz="8" w:space="0" w:color="auto"/>
            </w:tcBorders>
            <w:shd w:val="clear" w:color="auto" w:fill="auto"/>
            <w:noWrap/>
            <w:vAlign w:val="center"/>
            <w:hideMark/>
          </w:tcPr>
          <w:p w14:paraId="21E4A65D" w14:textId="14B86068"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Pr>
                <w:rFonts w:hAnsi="BIZ UD明朝 Medium" w:cs="ＭＳ Ｐゴシック" w:hint="eastAsia"/>
                <w:color w:val="000000"/>
                <w:kern w:val="0"/>
                <w:sz w:val="18"/>
                <w:szCs w:val="18"/>
              </w:rPr>
              <w:t>工事</w:t>
            </w:r>
            <w:r w:rsidRPr="00AA2AC6">
              <w:rPr>
                <w:rFonts w:hAnsi="BIZ UD明朝 Medium" w:cs="ＭＳ Ｐゴシック" w:hint="eastAsia"/>
                <w:color w:val="000000"/>
                <w:kern w:val="0"/>
                <w:sz w:val="18"/>
                <w:szCs w:val="18"/>
              </w:rPr>
              <w:t>車両の走行ルートを分散する。</w:t>
            </w:r>
          </w:p>
        </w:tc>
      </w:tr>
      <w:tr w:rsidR="002D2037" w:rsidRPr="00AA2AC6" w14:paraId="05303DB5" w14:textId="77777777" w:rsidTr="002D2037">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22946125" w14:textId="7F33095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hideMark/>
          </w:tcPr>
          <w:p w14:paraId="315F8FA0" w14:textId="7B272313"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5" w:type="dxa"/>
            <w:vMerge w:val="restart"/>
            <w:tcBorders>
              <w:top w:val="single" w:sz="6" w:space="0" w:color="auto"/>
              <w:bottom w:val="single" w:sz="2" w:space="0" w:color="auto"/>
            </w:tcBorders>
            <w:shd w:val="clear" w:color="auto" w:fill="auto"/>
            <w:noWrap/>
            <w:hideMark/>
          </w:tcPr>
          <w:p w14:paraId="3A15B608"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B1動植物の生息・生育地における改変の回避・低減</w:t>
            </w:r>
          </w:p>
        </w:tc>
        <w:tc>
          <w:tcPr>
            <w:tcW w:w="239" w:type="dxa"/>
            <w:tcBorders>
              <w:top w:val="single" w:sz="6" w:space="0" w:color="auto"/>
              <w:bottom w:val="single" w:sz="2" w:space="0" w:color="auto"/>
            </w:tcBorders>
            <w:shd w:val="clear" w:color="auto" w:fill="auto"/>
            <w:noWrap/>
            <w:vAlign w:val="center"/>
            <w:hideMark/>
          </w:tcPr>
          <w:p w14:paraId="6FF1A484" w14:textId="1267076F"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244148AD" w14:textId="0D07D88F"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6086CA5B"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778DDDE6" w14:textId="3A83E51E"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1886C495" w14:textId="056E4F9A"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貴重な植物の生育場所、貴重な動物の繁殖場所や餌場などの改変は、回避・低減に努める。</w:t>
            </w:r>
          </w:p>
        </w:tc>
      </w:tr>
      <w:tr w:rsidR="002D2037" w:rsidRPr="00AA2AC6" w14:paraId="40A87A74" w14:textId="77777777" w:rsidTr="002D2037">
        <w:trPr>
          <w:trHeight w:val="227"/>
        </w:trPr>
        <w:tc>
          <w:tcPr>
            <w:tcW w:w="546" w:type="dxa"/>
            <w:vMerge/>
            <w:tcBorders>
              <w:top w:val="single" w:sz="2" w:space="0" w:color="auto"/>
              <w:left w:val="single" w:sz="8" w:space="0" w:color="auto"/>
            </w:tcBorders>
            <w:shd w:val="clear" w:color="auto" w:fill="auto"/>
            <w:noWrap/>
            <w:hideMark/>
          </w:tcPr>
          <w:p w14:paraId="140D5D84" w14:textId="6BA3B2F1"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5FC9434E" w14:textId="0214C908"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4727E393" w14:textId="7270E695"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FC2CEB5" w14:textId="3737632E"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F80CFF7" w14:textId="7BF0358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69689E78"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BB72B3F" w14:textId="75706EB5"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0D02D4C0" w14:textId="6ECE0DF9"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原生林・自然林・自然草地などの貴重な樹林地や草地、特殊な生態系が成立する断崖地、湿地、洞窟、石灰岩・蛇紋岩地などの改変は、回避・低減に努める。</w:t>
            </w:r>
          </w:p>
        </w:tc>
      </w:tr>
      <w:tr w:rsidR="002D2037" w:rsidRPr="00AA2AC6" w14:paraId="5ADC8537" w14:textId="77777777" w:rsidTr="002D2037">
        <w:trPr>
          <w:trHeight w:val="227"/>
        </w:trPr>
        <w:tc>
          <w:tcPr>
            <w:tcW w:w="546" w:type="dxa"/>
            <w:vMerge/>
            <w:tcBorders>
              <w:left w:val="single" w:sz="8" w:space="0" w:color="auto"/>
            </w:tcBorders>
            <w:shd w:val="clear" w:color="auto" w:fill="auto"/>
            <w:noWrap/>
            <w:hideMark/>
          </w:tcPr>
          <w:p w14:paraId="28275692" w14:textId="31A308C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830F1EA" w14:textId="5694D5EB"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8BD4D70" w14:textId="26DF7C7A"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C4BBD23" w14:textId="146F0830"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0A3C826" w14:textId="644AFCAA"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D8A6288"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6422AE0" w14:textId="20DC513E"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373C1BF" w14:textId="7C8B34E5"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動植物の生息・生育地、水質浄化・レクリエーションの場などの多様な機能を有する干潟、汽水湖、藻場、磯場、砂浜を改変する場合は、回避・低減に努める。</w:t>
            </w:r>
          </w:p>
        </w:tc>
      </w:tr>
      <w:tr w:rsidR="002D2037" w:rsidRPr="00AA2AC6" w14:paraId="5936F8A2" w14:textId="77777777" w:rsidTr="002D2037">
        <w:trPr>
          <w:trHeight w:val="227"/>
        </w:trPr>
        <w:tc>
          <w:tcPr>
            <w:tcW w:w="546" w:type="dxa"/>
            <w:vMerge/>
            <w:tcBorders>
              <w:left w:val="single" w:sz="8" w:space="0" w:color="auto"/>
            </w:tcBorders>
            <w:shd w:val="clear" w:color="auto" w:fill="auto"/>
            <w:noWrap/>
            <w:hideMark/>
          </w:tcPr>
          <w:p w14:paraId="76C56D3B" w14:textId="1A8FC24C"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EFC5CB5" w14:textId="181D9270"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27D515E" w14:textId="41878856"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46EDABD" w14:textId="4B898880"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BCA77D3" w14:textId="08C63A78"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4D39F9C"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163BA75" w14:textId="35A148F3"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9F50E6B" w14:textId="0BED5640"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周辺の樹林地から孤立している屋敷林や社寺林など、特有の生態系が成立している場所の改変は、回避・低減に努める。</w:t>
            </w:r>
          </w:p>
        </w:tc>
      </w:tr>
      <w:tr w:rsidR="002D2037" w:rsidRPr="00AA2AC6" w14:paraId="4120B67B" w14:textId="77777777" w:rsidTr="002D2037">
        <w:trPr>
          <w:trHeight w:val="227"/>
        </w:trPr>
        <w:tc>
          <w:tcPr>
            <w:tcW w:w="546" w:type="dxa"/>
            <w:vMerge/>
            <w:tcBorders>
              <w:left w:val="single" w:sz="8" w:space="0" w:color="auto"/>
            </w:tcBorders>
            <w:shd w:val="clear" w:color="auto" w:fill="auto"/>
            <w:noWrap/>
            <w:hideMark/>
          </w:tcPr>
          <w:p w14:paraId="271FC7E2" w14:textId="4099E4AE"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943F6F5" w14:textId="6AE6C04C"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F65BDEB" w14:textId="316C22B0"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FBE71DD" w14:textId="05C71FAA"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8231169" w14:textId="4D21D362"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D87B240"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45FD916" w14:textId="561316E5"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C180910" w14:textId="6C882CBA"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渡り鳥が集団で利用する中継地や飛来地の改変は、回避・低減に努める。</w:t>
            </w:r>
          </w:p>
        </w:tc>
      </w:tr>
      <w:tr w:rsidR="002D2037" w:rsidRPr="00AA2AC6" w14:paraId="696E6D7D" w14:textId="77777777" w:rsidTr="002D2037">
        <w:trPr>
          <w:trHeight w:val="227"/>
        </w:trPr>
        <w:tc>
          <w:tcPr>
            <w:tcW w:w="546" w:type="dxa"/>
            <w:vMerge/>
            <w:tcBorders>
              <w:left w:val="single" w:sz="8" w:space="0" w:color="auto"/>
            </w:tcBorders>
            <w:shd w:val="clear" w:color="auto" w:fill="auto"/>
            <w:noWrap/>
            <w:hideMark/>
          </w:tcPr>
          <w:p w14:paraId="2ACE104A" w14:textId="4C3D06D3"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E53A1B4" w14:textId="5C3BBB9F"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96F406C" w14:textId="7A999CF9"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B71D345" w14:textId="02D80D8D"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8C2C9F8" w14:textId="6AD1ACF6"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EA244AF" w14:textId="548CC83D"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3CB0901" w14:textId="270A0F5E"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F256A5E" w14:textId="6B08793E"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貴重な動植物の生息・生育地は、保護区域などを設定し、人の立入りを制限する。</w:t>
            </w:r>
          </w:p>
        </w:tc>
      </w:tr>
      <w:tr w:rsidR="002D2037" w:rsidRPr="00AA2AC6" w14:paraId="4A5261C7" w14:textId="77777777" w:rsidTr="002D2037">
        <w:trPr>
          <w:trHeight w:val="227"/>
        </w:trPr>
        <w:tc>
          <w:tcPr>
            <w:tcW w:w="546" w:type="dxa"/>
            <w:vMerge/>
            <w:tcBorders>
              <w:left w:val="single" w:sz="8" w:space="0" w:color="auto"/>
              <w:bottom w:val="single" w:sz="8" w:space="0" w:color="auto"/>
            </w:tcBorders>
            <w:shd w:val="clear" w:color="auto" w:fill="auto"/>
            <w:noWrap/>
            <w:hideMark/>
          </w:tcPr>
          <w:p w14:paraId="4BF60414" w14:textId="01544552"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38075160" w14:textId="18F40B92"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0BC9AF1D" w14:textId="656C9D08"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2FCDB0B0" w14:textId="5D22C2CA"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010012C7" w14:textId="695F200C"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tcPr>
          <w:p w14:paraId="41DA6D43"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7ADD10AA" w14:textId="5C2D8B12"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8" w:space="0" w:color="auto"/>
              <w:right w:val="single" w:sz="8" w:space="0" w:color="auto"/>
            </w:tcBorders>
            <w:shd w:val="clear" w:color="auto" w:fill="auto"/>
            <w:noWrap/>
            <w:vAlign w:val="center"/>
            <w:hideMark/>
          </w:tcPr>
          <w:p w14:paraId="0DD548B1" w14:textId="4EEF85B8"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貴重な動植物への影響の可能性が考えられる場合は、専門家の意見を参考に、影響の低減（必要に応じて代償）に努める。</w:t>
            </w:r>
          </w:p>
        </w:tc>
      </w:tr>
    </w:tbl>
    <w:p w14:paraId="73970E6A" w14:textId="47B79253" w:rsidR="004259D6" w:rsidRPr="00AA2AC6" w:rsidRDefault="004259D6"/>
    <w:p w14:paraId="6875685F" w14:textId="7A9A4605" w:rsidR="004259D6" w:rsidRPr="00AA2AC6" w:rsidRDefault="004259D6"/>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2D2037" w:rsidRPr="00AA2AC6" w14:paraId="6C24E8B7" w14:textId="77777777" w:rsidTr="002D2037">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331B2301"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331ABB8D"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2399D010"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ECFC65C"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vAlign w:val="center"/>
          </w:tcPr>
          <w:p w14:paraId="6D8B2924" w14:textId="261650C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63F99B60" w14:textId="4B4478E2"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79CA978D"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D2037" w:rsidRPr="00AA2AC6" w14:paraId="5A654A75" w14:textId="77777777" w:rsidTr="002D2037">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2BF0B352" w14:textId="77777777" w:rsidR="002D2037" w:rsidRPr="00AA2AC6" w:rsidRDefault="002D2037" w:rsidP="00D622A2">
            <w:pPr>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p w14:paraId="592C3D1E" w14:textId="790D57CF" w:rsidR="002D2037" w:rsidRPr="00AA2AC6" w:rsidRDefault="002D2037" w:rsidP="00D622A2">
            <w:pPr>
              <w:spacing w:beforeLines="5" w:before="17" w:line="216" w:lineRule="exact"/>
              <w:rPr>
                <w:rFonts w:hAnsi="BIZ UD明朝 Medium" w:cs="ＭＳ Ｐゴシック"/>
                <w:color w:val="000000"/>
                <w:kern w:val="0"/>
                <w:sz w:val="18"/>
                <w:szCs w:val="18"/>
              </w:rPr>
            </w:pPr>
          </w:p>
        </w:tc>
        <w:tc>
          <w:tcPr>
            <w:tcW w:w="1140" w:type="dxa"/>
            <w:vMerge w:val="restart"/>
            <w:tcBorders>
              <w:top w:val="single" w:sz="6" w:space="0" w:color="auto"/>
              <w:bottom w:val="single" w:sz="2" w:space="0" w:color="auto"/>
            </w:tcBorders>
            <w:shd w:val="clear" w:color="auto" w:fill="auto"/>
            <w:noWrap/>
            <w:hideMark/>
          </w:tcPr>
          <w:p w14:paraId="11319C7D" w14:textId="08585CA7" w:rsidR="002D2037" w:rsidRPr="00AA2AC6" w:rsidRDefault="002D2037" w:rsidP="00D622A2">
            <w:pPr>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5" w:type="dxa"/>
            <w:vMerge w:val="restart"/>
            <w:tcBorders>
              <w:top w:val="single" w:sz="6" w:space="0" w:color="auto"/>
              <w:bottom w:val="single" w:sz="2" w:space="0" w:color="auto"/>
            </w:tcBorders>
            <w:shd w:val="clear" w:color="auto" w:fill="auto"/>
            <w:noWrap/>
            <w:hideMark/>
          </w:tcPr>
          <w:p w14:paraId="374D332A"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B2工事による改変の最小化</w:t>
            </w:r>
          </w:p>
        </w:tc>
        <w:tc>
          <w:tcPr>
            <w:tcW w:w="239" w:type="dxa"/>
            <w:tcBorders>
              <w:top w:val="single" w:sz="6" w:space="0" w:color="auto"/>
              <w:bottom w:val="single" w:sz="2" w:space="0" w:color="auto"/>
            </w:tcBorders>
            <w:shd w:val="clear" w:color="auto" w:fill="auto"/>
            <w:noWrap/>
            <w:vAlign w:val="center"/>
            <w:hideMark/>
          </w:tcPr>
          <w:p w14:paraId="3DB344AE" w14:textId="75C4BCE2"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215E9BBB" w14:textId="667FBBD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02B3F940"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45892A94" w14:textId="01651905"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3A333AD8" w14:textId="74C52278"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工事用道路の本数・延長・幅員、作業場、資材置き場、土石採取場、土石捨て場の造成面積は、最小面積にとどめる。</w:t>
            </w:r>
          </w:p>
        </w:tc>
      </w:tr>
      <w:tr w:rsidR="002D2037" w:rsidRPr="00AA2AC6" w14:paraId="45773188" w14:textId="77777777" w:rsidTr="002D2037">
        <w:trPr>
          <w:trHeight w:val="227"/>
        </w:trPr>
        <w:tc>
          <w:tcPr>
            <w:tcW w:w="546" w:type="dxa"/>
            <w:vMerge/>
            <w:tcBorders>
              <w:top w:val="single" w:sz="2" w:space="0" w:color="auto"/>
              <w:left w:val="single" w:sz="8" w:space="0" w:color="auto"/>
            </w:tcBorders>
            <w:shd w:val="clear" w:color="auto" w:fill="auto"/>
            <w:noWrap/>
            <w:hideMark/>
          </w:tcPr>
          <w:p w14:paraId="6FB60BAE" w14:textId="50D58F8B" w:rsidR="002D2037" w:rsidRPr="00AA2AC6" w:rsidRDefault="002D2037" w:rsidP="00D622A2">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35EB07A0" w14:textId="7711FE5E" w:rsidR="002D2037" w:rsidRPr="00AA2AC6" w:rsidRDefault="002D2037" w:rsidP="00D622A2">
            <w:pPr>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149050E1" w14:textId="449B35A6"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2DEB45D" w14:textId="07FEF6D6"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4BA2860" w14:textId="29C06B6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081EA034"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4ABEDDA" w14:textId="4C085F5F"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72D08B26" w14:textId="639232BC"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開発事業地周辺の樹林地の乾燥化や樹木の風倒木の発生が懸念される場合は、樹木の段階的な伐採、沿道の林縁を保護する植栽などを行う。</w:t>
            </w:r>
          </w:p>
        </w:tc>
      </w:tr>
      <w:tr w:rsidR="002D2037" w:rsidRPr="00AA2AC6" w14:paraId="5A6F12CE" w14:textId="77777777" w:rsidTr="002D2037">
        <w:trPr>
          <w:trHeight w:val="227"/>
        </w:trPr>
        <w:tc>
          <w:tcPr>
            <w:tcW w:w="546" w:type="dxa"/>
            <w:vMerge/>
            <w:tcBorders>
              <w:left w:val="single" w:sz="8" w:space="0" w:color="auto"/>
            </w:tcBorders>
            <w:shd w:val="clear" w:color="auto" w:fill="auto"/>
            <w:noWrap/>
            <w:hideMark/>
          </w:tcPr>
          <w:p w14:paraId="7E09266B" w14:textId="111FFEED"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013C5D7" w14:textId="1BC6C214"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tcPr>
          <w:p w14:paraId="5199A365" w14:textId="737CF510"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6F6A23A" w14:textId="5A5C0C0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EBA5B8B" w14:textId="729A44D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81051F5"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E56C07C" w14:textId="7C2619F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123187C" w14:textId="31E20264"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利用可能な既存の道路がない山地部で工事を行う場合は、ケーブルクレーンなどによる資機材・土砂の搬入・搬出を行う。</w:t>
            </w:r>
          </w:p>
        </w:tc>
      </w:tr>
      <w:tr w:rsidR="002D2037" w:rsidRPr="00AA2AC6" w14:paraId="19D2D6A1" w14:textId="77777777" w:rsidTr="002D2037">
        <w:trPr>
          <w:trHeight w:val="227"/>
        </w:trPr>
        <w:tc>
          <w:tcPr>
            <w:tcW w:w="546" w:type="dxa"/>
            <w:vMerge/>
            <w:tcBorders>
              <w:left w:val="single" w:sz="8" w:space="0" w:color="auto"/>
            </w:tcBorders>
            <w:shd w:val="clear" w:color="auto" w:fill="auto"/>
            <w:noWrap/>
          </w:tcPr>
          <w:p w14:paraId="6775D168" w14:textId="20A82593"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2DEF5FC5" w14:textId="5BEFF84B"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339CC00"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B3建設作業機械や工事車両による影響の低減</w:t>
            </w:r>
          </w:p>
        </w:tc>
        <w:tc>
          <w:tcPr>
            <w:tcW w:w="239" w:type="dxa"/>
            <w:shd w:val="clear" w:color="auto" w:fill="auto"/>
            <w:noWrap/>
            <w:vAlign w:val="center"/>
            <w:hideMark/>
          </w:tcPr>
          <w:p w14:paraId="11C86B3A" w14:textId="3EFD9C3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0C63B27" w14:textId="3058E71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99DBCF2"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FD83204" w14:textId="5CC02D1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4039E0C" w14:textId="5986718C"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建設作業機械の使用に伴う騒音・振動や作業員の出入りによる、貴重な動物の冬眠・繁殖・営巣、貴重な植物の開花への影響が想定される場合は、その時期を避けて工事を行う。</w:t>
            </w:r>
          </w:p>
        </w:tc>
      </w:tr>
      <w:tr w:rsidR="002D2037" w:rsidRPr="00AA2AC6" w14:paraId="7FA61D5C" w14:textId="77777777" w:rsidTr="002D2037">
        <w:trPr>
          <w:trHeight w:val="227"/>
        </w:trPr>
        <w:tc>
          <w:tcPr>
            <w:tcW w:w="546" w:type="dxa"/>
            <w:vMerge/>
            <w:tcBorders>
              <w:left w:val="single" w:sz="8" w:space="0" w:color="auto"/>
            </w:tcBorders>
            <w:shd w:val="clear" w:color="auto" w:fill="auto"/>
            <w:noWrap/>
            <w:hideMark/>
          </w:tcPr>
          <w:p w14:paraId="06EE0819" w14:textId="567B6B9A"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4B94F9E" w14:textId="15B6F3D4"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4304482" w14:textId="26B4CB7B"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2E2FACA" w14:textId="3D46DBA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8BBF292" w14:textId="3F411A6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E3B3D18"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D55A70E" w14:textId="43E5241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9F679A8" w14:textId="3229FA64"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開発事業地周辺の林地・草地に建設作業機械や作業員が立ち入る場合は、作業用の通路（木道やグレーチングなど）の仮設と通路外への立入りを禁止するなどの対策を講じる。</w:t>
            </w:r>
          </w:p>
        </w:tc>
      </w:tr>
      <w:tr w:rsidR="002D2037" w:rsidRPr="00AA2AC6" w14:paraId="6DE9319F" w14:textId="77777777" w:rsidTr="002D2037">
        <w:trPr>
          <w:trHeight w:val="227"/>
        </w:trPr>
        <w:tc>
          <w:tcPr>
            <w:tcW w:w="546" w:type="dxa"/>
            <w:vMerge/>
            <w:tcBorders>
              <w:left w:val="single" w:sz="8" w:space="0" w:color="auto"/>
            </w:tcBorders>
            <w:shd w:val="clear" w:color="auto" w:fill="auto"/>
            <w:noWrap/>
            <w:hideMark/>
          </w:tcPr>
          <w:p w14:paraId="6D7496E7" w14:textId="79B774BA"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CCE1D3F" w14:textId="19DB8982"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A44C124" w14:textId="1636FD25"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BBE872D" w14:textId="3CB2813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754BBB1" w14:textId="1DE6C0A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130F99E"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8B12FF8" w14:textId="48A7725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08A1F8D" w14:textId="50CCF43B"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建設作業機械の使用や工事車両の走行に伴う粉じんや排気ガスによる影響が想定される場合は、緩衝緑地帯を設置する。</w:t>
            </w:r>
          </w:p>
        </w:tc>
      </w:tr>
      <w:tr w:rsidR="002D2037" w:rsidRPr="00AA2AC6" w14:paraId="6241657C" w14:textId="77777777" w:rsidTr="002D2037">
        <w:trPr>
          <w:trHeight w:val="227"/>
        </w:trPr>
        <w:tc>
          <w:tcPr>
            <w:tcW w:w="546" w:type="dxa"/>
            <w:vMerge/>
            <w:tcBorders>
              <w:left w:val="single" w:sz="8" w:space="0" w:color="auto"/>
            </w:tcBorders>
            <w:shd w:val="clear" w:color="auto" w:fill="auto"/>
            <w:noWrap/>
            <w:hideMark/>
          </w:tcPr>
          <w:p w14:paraId="710F6D95" w14:textId="3B91FA5D"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7EBF040" w14:textId="209017AB"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316CC2A8"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B4道路や施設の設置による影響の低減</w:t>
            </w:r>
          </w:p>
        </w:tc>
        <w:tc>
          <w:tcPr>
            <w:tcW w:w="239" w:type="dxa"/>
            <w:shd w:val="clear" w:color="auto" w:fill="auto"/>
            <w:noWrap/>
            <w:vAlign w:val="center"/>
            <w:hideMark/>
          </w:tcPr>
          <w:p w14:paraId="757231D1" w14:textId="05021A3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8EE1DC8" w14:textId="64C76ADF"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2D59484"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1F94911" w14:textId="59FA730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374C89F" w14:textId="317F1AEC"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照明は、必要な部分のみを照らすダウンライトを採用する。</w:t>
            </w:r>
          </w:p>
        </w:tc>
      </w:tr>
      <w:tr w:rsidR="002D2037" w:rsidRPr="00AA2AC6" w14:paraId="4B648632" w14:textId="77777777" w:rsidTr="002D2037">
        <w:trPr>
          <w:trHeight w:val="227"/>
        </w:trPr>
        <w:tc>
          <w:tcPr>
            <w:tcW w:w="546" w:type="dxa"/>
            <w:vMerge/>
            <w:tcBorders>
              <w:left w:val="single" w:sz="8" w:space="0" w:color="auto"/>
            </w:tcBorders>
            <w:shd w:val="clear" w:color="auto" w:fill="auto"/>
            <w:noWrap/>
            <w:hideMark/>
          </w:tcPr>
          <w:p w14:paraId="698C057A" w14:textId="3E7FC700"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BBB0C7D" w14:textId="7A7A7C10"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1DAE8DC" w14:textId="47F673E3"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EC9E45E" w14:textId="4952C61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24ADB24" w14:textId="3808055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BB115AE"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CC5CA9F" w14:textId="781C621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AFB07BC" w14:textId="3DEB50C5"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夜間照明を使用する場合は、昆虫類の誘引を防止するナトリウム灯や紫外域を抑えた光源を採用する。</w:t>
            </w:r>
          </w:p>
        </w:tc>
      </w:tr>
      <w:tr w:rsidR="002D2037" w:rsidRPr="00AA2AC6" w14:paraId="1529283E" w14:textId="77777777" w:rsidTr="002D2037">
        <w:trPr>
          <w:trHeight w:val="227"/>
        </w:trPr>
        <w:tc>
          <w:tcPr>
            <w:tcW w:w="546" w:type="dxa"/>
            <w:vMerge/>
            <w:tcBorders>
              <w:left w:val="single" w:sz="8" w:space="0" w:color="auto"/>
            </w:tcBorders>
            <w:shd w:val="clear" w:color="auto" w:fill="auto"/>
            <w:noWrap/>
            <w:hideMark/>
          </w:tcPr>
          <w:p w14:paraId="5AE5F451" w14:textId="32FB87F0"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2DAABAE" w14:textId="42D06ABF"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9F90D66"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B5濁水の流出や水量の減少による影響の低減</w:t>
            </w:r>
          </w:p>
        </w:tc>
        <w:tc>
          <w:tcPr>
            <w:tcW w:w="239" w:type="dxa"/>
            <w:shd w:val="clear" w:color="auto" w:fill="auto"/>
            <w:noWrap/>
            <w:vAlign w:val="center"/>
            <w:hideMark/>
          </w:tcPr>
          <w:p w14:paraId="57EB0E1D" w14:textId="0E4ED05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F894380" w14:textId="0918C17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3A3A923"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FEF84F3" w14:textId="73ECA25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2CC5D6F" w14:textId="02920CDE"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切土や盛土など土工部の排水経路には、降雨時にも対応可能な容量の集水ますや沈砂池を設置する。</w:t>
            </w:r>
          </w:p>
        </w:tc>
      </w:tr>
      <w:tr w:rsidR="002D2037" w:rsidRPr="00AA2AC6" w14:paraId="7B2195AC" w14:textId="77777777" w:rsidTr="002D2037">
        <w:trPr>
          <w:trHeight w:val="227"/>
        </w:trPr>
        <w:tc>
          <w:tcPr>
            <w:tcW w:w="546" w:type="dxa"/>
            <w:vMerge/>
            <w:tcBorders>
              <w:left w:val="single" w:sz="8" w:space="0" w:color="auto"/>
            </w:tcBorders>
            <w:shd w:val="clear" w:color="auto" w:fill="auto"/>
            <w:noWrap/>
            <w:hideMark/>
          </w:tcPr>
          <w:p w14:paraId="1176330F" w14:textId="17752A2B"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E917726" w14:textId="60A22E7F"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D94EF8E" w14:textId="48DEA6D0"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6980D9A" w14:textId="4DA2763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24E7D6C" w14:textId="7FE59DC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7E272BD"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82E8613" w14:textId="581CB93F"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BDA920C" w14:textId="07A32D4B"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魚類・両生類の生息場所や産卵場所になっている小河川、水路、池などの水の供給経路を工事により一時的に分断する場合は、分断部分に生息や産卵に必要な水量を維持するための仮水路などを設置する。</w:t>
            </w:r>
          </w:p>
        </w:tc>
      </w:tr>
      <w:tr w:rsidR="002D2037" w:rsidRPr="00AA2AC6" w14:paraId="35FBE495" w14:textId="77777777" w:rsidTr="002D2037">
        <w:trPr>
          <w:trHeight w:val="227"/>
        </w:trPr>
        <w:tc>
          <w:tcPr>
            <w:tcW w:w="546" w:type="dxa"/>
            <w:vMerge/>
            <w:tcBorders>
              <w:left w:val="single" w:sz="8" w:space="0" w:color="auto"/>
            </w:tcBorders>
            <w:shd w:val="clear" w:color="auto" w:fill="auto"/>
            <w:noWrap/>
            <w:hideMark/>
          </w:tcPr>
          <w:p w14:paraId="5A0C1E9F" w14:textId="4E4F684D"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DFF9CD2" w14:textId="31558BA2"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22FDCB5" w14:textId="39DA8B03"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D13F68D" w14:textId="617134E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1E63FCF" w14:textId="0CC1EFC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32237B5"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92AD812" w14:textId="60FB976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BAFE548" w14:textId="65DC4218"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湧水地や湿地などの地下水への依存度が高い動植物の生息・生育地の周辺でトンネルや大規模な切土工事を行う場合は、水環境の変化を低減できる工法（遮水壁の設置、地下水流路の確保など）を選択する。</w:t>
            </w:r>
          </w:p>
        </w:tc>
      </w:tr>
      <w:tr w:rsidR="002D2037" w:rsidRPr="00AA2AC6" w14:paraId="100A8860" w14:textId="77777777" w:rsidTr="002D2037">
        <w:trPr>
          <w:trHeight w:val="227"/>
        </w:trPr>
        <w:tc>
          <w:tcPr>
            <w:tcW w:w="546" w:type="dxa"/>
            <w:vMerge/>
            <w:tcBorders>
              <w:left w:val="single" w:sz="8" w:space="0" w:color="auto"/>
            </w:tcBorders>
            <w:shd w:val="clear" w:color="auto" w:fill="auto"/>
            <w:noWrap/>
            <w:hideMark/>
          </w:tcPr>
          <w:p w14:paraId="23461559" w14:textId="3755F898"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2" w:space="0" w:color="auto"/>
            </w:tcBorders>
            <w:shd w:val="clear" w:color="auto" w:fill="auto"/>
            <w:noWrap/>
            <w:hideMark/>
          </w:tcPr>
          <w:p w14:paraId="52ADC6C1" w14:textId="20D12A19"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FAEC8A1" w14:textId="1348B35D"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BD1256C" w14:textId="0870207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1959712" w14:textId="21A397F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6E3D63D"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2D16AAC" w14:textId="657508A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6F64038" w14:textId="77777777"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新たに造成した法面は、裸地化による濁水の流出を防止するため早期緑化を行う。</w:t>
            </w:r>
          </w:p>
        </w:tc>
      </w:tr>
      <w:tr w:rsidR="002D2037" w:rsidRPr="00AA2AC6" w14:paraId="486A7B2D" w14:textId="77777777" w:rsidTr="002D2037">
        <w:trPr>
          <w:trHeight w:val="227"/>
        </w:trPr>
        <w:tc>
          <w:tcPr>
            <w:tcW w:w="546" w:type="dxa"/>
            <w:vMerge/>
            <w:tcBorders>
              <w:left w:val="single" w:sz="8" w:space="0" w:color="auto"/>
            </w:tcBorders>
            <w:shd w:val="clear" w:color="auto" w:fill="auto"/>
            <w:noWrap/>
            <w:hideMark/>
          </w:tcPr>
          <w:p w14:paraId="52B393E8" w14:textId="6586CD6F"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2" w:space="0" w:color="auto"/>
            </w:tcBorders>
            <w:shd w:val="clear" w:color="auto" w:fill="auto"/>
            <w:noWrap/>
            <w:hideMark/>
          </w:tcPr>
          <w:p w14:paraId="4E3E062B"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C動植物の生息・生育地における連続性の確保（つなげる）</w:t>
            </w:r>
          </w:p>
        </w:tc>
        <w:tc>
          <w:tcPr>
            <w:tcW w:w="1295" w:type="dxa"/>
            <w:vMerge w:val="restart"/>
            <w:shd w:val="clear" w:color="auto" w:fill="auto"/>
            <w:noWrap/>
            <w:hideMark/>
          </w:tcPr>
          <w:p w14:paraId="3C7F8620"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C1樹林地や水辺の連続性の確保</w:t>
            </w:r>
          </w:p>
        </w:tc>
        <w:tc>
          <w:tcPr>
            <w:tcW w:w="239" w:type="dxa"/>
            <w:shd w:val="clear" w:color="auto" w:fill="auto"/>
            <w:noWrap/>
            <w:vAlign w:val="center"/>
            <w:hideMark/>
          </w:tcPr>
          <w:p w14:paraId="2C1CF00C" w14:textId="35DBF13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D31BD2C" w14:textId="6D6F27F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DDE5AD3"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8333666" w14:textId="55DA444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FBAB2CE" w14:textId="511A7FE2"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既存の樹木・水辺と開発事業地内に新たに造成する樹林地との連続性を確保するなど、周辺の緑地と水辺の生態系のネットワーク化を図る。</w:t>
            </w:r>
          </w:p>
        </w:tc>
      </w:tr>
      <w:tr w:rsidR="002D2037" w:rsidRPr="00AA2AC6" w14:paraId="0030779A" w14:textId="77777777" w:rsidTr="002D2037">
        <w:trPr>
          <w:trHeight w:val="227"/>
        </w:trPr>
        <w:tc>
          <w:tcPr>
            <w:tcW w:w="546" w:type="dxa"/>
            <w:vMerge/>
            <w:tcBorders>
              <w:left w:val="single" w:sz="8" w:space="0" w:color="auto"/>
            </w:tcBorders>
            <w:shd w:val="clear" w:color="auto" w:fill="auto"/>
            <w:noWrap/>
            <w:hideMark/>
          </w:tcPr>
          <w:p w14:paraId="2A777E6E" w14:textId="71ABA381"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53A0027" w14:textId="11143F4D"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D24A8DD" w14:textId="50CD3521"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AFF53C8" w14:textId="596E9C4F"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03E0CE8" w14:textId="61DF101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9B5CC10"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781CD50" w14:textId="317A9F4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9AE5646" w14:textId="238FA129"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河川に横断構造物を設置する場合は、魚類・両生類が遡上できる多段式階段、スロープ式、蛇行式などの魚道を設置する。</w:t>
            </w:r>
          </w:p>
        </w:tc>
      </w:tr>
      <w:tr w:rsidR="002D2037" w:rsidRPr="00AA2AC6" w14:paraId="72F348EB" w14:textId="77777777" w:rsidTr="002D2037">
        <w:trPr>
          <w:trHeight w:val="227"/>
        </w:trPr>
        <w:tc>
          <w:tcPr>
            <w:tcW w:w="546" w:type="dxa"/>
            <w:vMerge/>
            <w:tcBorders>
              <w:left w:val="single" w:sz="8" w:space="0" w:color="auto"/>
            </w:tcBorders>
            <w:shd w:val="clear" w:color="auto" w:fill="auto"/>
            <w:noWrap/>
            <w:hideMark/>
          </w:tcPr>
          <w:p w14:paraId="7CBCE458" w14:textId="684496AB"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5910C09" w14:textId="5C982DE2"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887B013"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C2動物のロードキル（轢死）や落下防止</w:t>
            </w:r>
          </w:p>
        </w:tc>
        <w:tc>
          <w:tcPr>
            <w:tcW w:w="239" w:type="dxa"/>
            <w:shd w:val="clear" w:color="auto" w:fill="auto"/>
            <w:noWrap/>
            <w:vAlign w:val="center"/>
            <w:hideMark/>
          </w:tcPr>
          <w:p w14:paraId="47D8759F" w14:textId="388D839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6252A41" w14:textId="6E0758D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C29C0F2" w14:textId="55D53927"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AD2E31E" w14:textId="429D157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75FD821" w14:textId="3F1AD0F1"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動物が道路に侵入しないように立入防止フェンス・ネット、道路擁壁などの侵入防止施設を設置する。</w:t>
            </w:r>
          </w:p>
        </w:tc>
      </w:tr>
      <w:tr w:rsidR="002D2037" w:rsidRPr="00AA2AC6" w14:paraId="115FDFC5" w14:textId="77777777" w:rsidTr="002D2037">
        <w:trPr>
          <w:trHeight w:val="227"/>
        </w:trPr>
        <w:tc>
          <w:tcPr>
            <w:tcW w:w="546" w:type="dxa"/>
            <w:vMerge/>
            <w:tcBorders>
              <w:left w:val="single" w:sz="8" w:space="0" w:color="auto"/>
            </w:tcBorders>
            <w:shd w:val="clear" w:color="auto" w:fill="auto"/>
            <w:noWrap/>
            <w:hideMark/>
          </w:tcPr>
          <w:p w14:paraId="39C8730B" w14:textId="7E102140"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9F23C58" w14:textId="6FA31E4E"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D01E385" w14:textId="5FCE99FC"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BE5F164" w14:textId="7689185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F6A75C0" w14:textId="280D15D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75275B7"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2341A4B" w14:textId="4D5131FF"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3E19D64" w14:textId="552FD454"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道路などにより動物の移動が妨げられる場合は、動物の移動経路を確保するため、ボックスカルバートやパイプカルバート、オーバーブリッジなどを設置する。</w:t>
            </w:r>
          </w:p>
        </w:tc>
      </w:tr>
      <w:tr w:rsidR="002D2037" w:rsidRPr="00AA2AC6" w14:paraId="75EE6C85" w14:textId="77777777" w:rsidTr="002D2037">
        <w:trPr>
          <w:trHeight w:val="227"/>
        </w:trPr>
        <w:tc>
          <w:tcPr>
            <w:tcW w:w="546" w:type="dxa"/>
            <w:vMerge/>
            <w:tcBorders>
              <w:left w:val="single" w:sz="8" w:space="0" w:color="auto"/>
            </w:tcBorders>
            <w:shd w:val="clear" w:color="auto" w:fill="auto"/>
            <w:noWrap/>
            <w:hideMark/>
          </w:tcPr>
          <w:p w14:paraId="0C25D3C4" w14:textId="38E54186"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239B110" w14:textId="2C8CCF84"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A4A88C2" w14:textId="3101BE8A"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17FC4AE" w14:textId="5CAF47F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DA92852" w14:textId="25FBCDF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D2972DF"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D7C94D9" w14:textId="0155328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F67387A" w14:textId="623FE889"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森林や農村地域で道路側溝や集水ますを設置する場合は、は虫類や両生類などの小動物が落下しても這い上がれる構造（スロープや蛇かごなど）を採用する。</w:t>
            </w:r>
          </w:p>
        </w:tc>
      </w:tr>
      <w:tr w:rsidR="002D2037" w:rsidRPr="00AA2AC6" w14:paraId="123F098A" w14:textId="77777777" w:rsidTr="002D2037">
        <w:trPr>
          <w:trHeight w:val="227"/>
        </w:trPr>
        <w:tc>
          <w:tcPr>
            <w:tcW w:w="546" w:type="dxa"/>
            <w:vMerge/>
            <w:tcBorders>
              <w:left w:val="single" w:sz="8" w:space="0" w:color="auto"/>
            </w:tcBorders>
            <w:shd w:val="clear" w:color="auto" w:fill="auto"/>
            <w:noWrap/>
            <w:hideMark/>
          </w:tcPr>
          <w:p w14:paraId="09CA73F8" w14:textId="1EF41166"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36CFA180" w14:textId="690480D4"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shd w:val="clear" w:color="auto" w:fill="auto"/>
            <w:noWrap/>
            <w:hideMark/>
          </w:tcPr>
          <w:p w14:paraId="56736C03" w14:textId="7CD0F69B"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D1生息・生育地の復元</w:t>
            </w:r>
          </w:p>
        </w:tc>
        <w:tc>
          <w:tcPr>
            <w:tcW w:w="239" w:type="dxa"/>
            <w:shd w:val="clear" w:color="auto" w:fill="auto"/>
            <w:noWrap/>
            <w:vAlign w:val="center"/>
            <w:hideMark/>
          </w:tcPr>
          <w:p w14:paraId="15EAAA24" w14:textId="0142B02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68DE9C3" w14:textId="5A15B27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D431CD0" w14:textId="4A7261C6"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D4DD101" w14:textId="12D5E19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D57F42B" w14:textId="2934CFF3"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改変前の土地に生育していた植物を回復させる場合は、あらかじめ開発事業地内において樹木の仮移植や表土の採取を行い、法面などの造成地の緑化に活用する。</w:t>
            </w:r>
          </w:p>
        </w:tc>
      </w:tr>
      <w:tr w:rsidR="002D2037" w:rsidRPr="00AA2AC6" w14:paraId="67A0623E" w14:textId="77777777" w:rsidTr="002D2037">
        <w:trPr>
          <w:trHeight w:val="227"/>
        </w:trPr>
        <w:tc>
          <w:tcPr>
            <w:tcW w:w="546" w:type="dxa"/>
            <w:vMerge/>
            <w:tcBorders>
              <w:left w:val="single" w:sz="8" w:space="0" w:color="auto"/>
            </w:tcBorders>
            <w:shd w:val="clear" w:color="auto" w:fill="auto"/>
            <w:noWrap/>
            <w:hideMark/>
          </w:tcPr>
          <w:p w14:paraId="7ECAA078" w14:textId="768B823A"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E7B1F78" w14:textId="42AC4999"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4730C72" w14:textId="66903C16"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70B8085" w14:textId="397006B3"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F4E4D53" w14:textId="2437602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A1006CB" w14:textId="15249259"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9F94F48" w14:textId="368E270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C6346CF" w14:textId="3A7E7C01"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工事の際に一時的に緑地を改変した場合は、緑地の地盤の形状や土壌などを元の状態に復元するとともに、緑地の主体となっていた植物の復元を図る。</w:t>
            </w:r>
          </w:p>
        </w:tc>
      </w:tr>
      <w:tr w:rsidR="002D2037" w:rsidRPr="00AA2AC6" w14:paraId="403C866B" w14:textId="77777777" w:rsidTr="002D2037">
        <w:trPr>
          <w:trHeight w:val="227"/>
        </w:trPr>
        <w:tc>
          <w:tcPr>
            <w:tcW w:w="546" w:type="dxa"/>
            <w:vMerge/>
            <w:tcBorders>
              <w:left w:val="single" w:sz="8" w:space="0" w:color="auto"/>
            </w:tcBorders>
            <w:shd w:val="clear" w:color="auto" w:fill="auto"/>
            <w:noWrap/>
            <w:hideMark/>
          </w:tcPr>
          <w:p w14:paraId="1FDE7AC9" w14:textId="612E8790"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519362E" w14:textId="50BACD81"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23404F4A" w14:textId="296AC06E"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173519F0" w14:textId="10EBF38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6B30BE76" w14:textId="063581F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2844D3E3" w14:textId="1F7AFDA5"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4807B080" w14:textId="6EAB8D6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6A0AED3F" w14:textId="74CE1E91"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工事の際に一時的に水路を改変した場合は、水路の形状・水深・底質・水際線などを元の状態に復元する。</w:t>
            </w:r>
          </w:p>
        </w:tc>
      </w:tr>
      <w:tr w:rsidR="002D2037" w:rsidRPr="00AA2AC6" w14:paraId="1A5FB9F9" w14:textId="77777777" w:rsidTr="002D2037">
        <w:trPr>
          <w:trHeight w:val="227"/>
        </w:trPr>
        <w:tc>
          <w:tcPr>
            <w:tcW w:w="546" w:type="dxa"/>
            <w:vMerge/>
            <w:tcBorders>
              <w:left w:val="single" w:sz="8" w:space="0" w:color="auto"/>
              <w:bottom w:val="single" w:sz="8" w:space="0" w:color="auto"/>
            </w:tcBorders>
            <w:shd w:val="clear" w:color="auto" w:fill="auto"/>
            <w:noWrap/>
            <w:hideMark/>
          </w:tcPr>
          <w:p w14:paraId="55FEAF4A" w14:textId="6E7F2858"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26978C1E" w14:textId="6202851A"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tcBorders>
              <w:top w:val="single" w:sz="2" w:space="0" w:color="auto"/>
              <w:bottom w:val="single" w:sz="8" w:space="0" w:color="auto"/>
            </w:tcBorders>
            <w:shd w:val="clear" w:color="auto" w:fill="auto"/>
            <w:noWrap/>
            <w:hideMark/>
          </w:tcPr>
          <w:p w14:paraId="1EE71366"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D2樹林地の適正管理</w:t>
            </w:r>
          </w:p>
        </w:tc>
        <w:tc>
          <w:tcPr>
            <w:tcW w:w="239" w:type="dxa"/>
            <w:tcBorders>
              <w:top w:val="single" w:sz="2" w:space="0" w:color="auto"/>
              <w:bottom w:val="single" w:sz="8" w:space="0" w:color="auto"/>
            </w:tcBorders>
            <w:shd w:val="clear" w:color="auto" w:fill="auto"/>
            <w:noWrap/>
            <w:vAlign w:val="center"/>
            <w:hideMark/>
          </w:tcPr>
          <w:p w14:paraId="24E96CED" w14:textId="396E7F5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8" w:space="0" w:color="auto"/>
            </w:tcBorders>
            <w:shd w:val="clear" w:color="auto" w:fill="auto"/>
            <w:noWrap/>
            <w:vAlign w:val="center"/>
            <w:hideMark/>
          </w:tcPr>
          <w:p w14:paraId="2A048110" w14:textId="4330112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8" w:space="0" w:color="auto"/>
            </w:tcBorders>
            <w:vAlign w:val="center"/>
          </w:tcPr>
          <w:p w14:paraId="461B4A1A"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8" w:space="0" w:color="auto"/>
            </w:tcBorders>
            <w:shd w:val="clear" w:color="auto" w:fill="auto"/>
            <w:noWrap/>
            <w:vAlign w:val="center"/>
            <w:hideMark/>
          </w:tcPr>
          <w:p w14:paraId="09D808CD" w14:textId="465C1CC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8" w:space="0" w:color="auto"/>
              <w:right w:val="single" w:sz="8" w:space="0" w:color="auto"/>
            </w:tcBorders>
            <w:shd w:val="clear" w:color="auto" w:fill="auto"/>
            <w:noWrap/>
            <w:vAlign w:val="center"/>
            <w:hideMark/>
          </w:tcPr>
          <w:p w14:paraId="3FD6469D" w14:textId="00116501"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樹林地を改変する場合は、鳥類などの餌となる実が成る樹木を植樹する。</w:t>
            </w:r>
          </w:p>
        </w:tc>
      </w:tr>
    </w:tbl>
    <w:p w14:paraId="275B9E28" w14:textId="49E856AF" w:rsidR="004C4631" w:rsidRPr="00AA2AC6" w:rsidRDefault="004C4631"/>
    <w:p w14:paraId="715262A5" w14:textId="0889CD8A" w:rsidR="004C4631" w:rsidRPr="00AA2AC6" w:rsidRDefault="004C4631"/>
    <w:p w14:paraId="4A085AD8" w14:textId="77777777" w:rsidR="00D622A2" w:rsidRPr="00AA2AC6" w:rsidRDefault="00D622A2"/>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2D2037" w:rsidRPr="00AA2AC6" w14:paraId="464D59D0" w14:textId="77777777" w:rsidTr="002D2037">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10B18F1C"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06CBE6F6"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7683146"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3373653"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vAlign w:val="center"/>
          </w:tcPr>
          <w:p w14:paraId="55C0DB61" w14:textId="7584FD0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082BFD93" w14:textId="39795595"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1AABA7B4"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D2037" w:rsidRPr="00AA2AC6" w14:paraId="499E2DE3" w14:textId="77777777" w:rsidTr="002D2037">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260F677B" w14:textId="77777777" w:rsidR="002D2037" w:rsidRPr="00AA2AC6" w:rsidRDefault="002D2037" w:rsidP="00D622A2">
            <w:pPr>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p w14:paraId="512BF341" w14:textId="3A081BBD" w:rsidR="002D2037" w:rsidRPr="00AA2AC6" w:rsidRDefault="002D2037" w:rsidP="00D622A2">
            <w:pPr>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6" w:space="0" w:color="auto"/>
              <w:bottom w:val="single" w:sz="2" w:space="0" w:color="auto"/>
            </w:tcBorders>
            <w:shd w:val="clear" w:color="auto" w:fill="auto"/>
            <w:noWrap/>
            <w:hideMark/>
          </w:tcPr>
          <w:p w14:paraId="1E1FDD68" w14:textId="7C1136FD"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tcBorders>
              <w:top w:val="single" w:sz="6" w:space="0" w:color="auto"/>
              <w:bottom w:val="single" w:sz="2" w:space="0" w:color="auto"/>
            </w:tcBorders>
            <w:shd w:val="clear" w:color="auto" w:fill="auto"/>
            <w:noWrap/>
            <w:hideMark/>
          </w:tcPr>
          <w:p w14:paraId="477D9B9F" w14:textId="25CB9FD4"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D3動植物の新たな生息・生育地の創出</w:t>
            </w:r>
          </w:p>
        </w:tc>
        <w:tc>
          <w:tcPr>
            <w:tcW w:w="239" w:type="dxa"/>
            <w:tcBorders>
              <w:top w:val="single" w:sz="6" w:space="0" w:color="auto"/>
              <w:bottom w:val="single" w:sz="2" w:space="0" w:color="auto"/>
            </w:tcBorders>
            <w:shd w:val="clear" w:color="auto" w:fill="auto"/>
            <w:noWrap/>
            <w:vAlign w:val="center"/>
            <w:hideMark/>
          </w:tcPr>
          <w:p w14:paraId="6E06D106" w14:textId="42B3FAA6"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168DD03D" w14:textId="5644391D"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21176C32"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597A6DC7" w14:textId="760805FD"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48D25F48" w14:textId="158F5F92"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動物の繁殖場所などの重要な機能をもつ場所を改変する場合は、改変後も従前の機能が維持されるように整備する。</w:t>
            </w:r>
          </w:p>
        </w:tc>
      </w:tr>
      <w:tr w:rsidR="002D2037" w:rsidRPr="00AA2AC6" w14:paraId="37ADBA33" w14:textId="77777777" w:rsidTr="002D2037">
        <w:trPr>
          <w:trHeight w:val="227"/>
        </w:trPr>
        <w:tc>
          <w:tcPr>
            <w:tcW w:w="546" w:type="dxa"/>
            <w:vMerge/>
            <w:tcBorders>
              <w:top w:val="single" w:sz="2" w:space="0" w:color="auto"/>
              <w:left w:val="single" w:sz="8" w:space="0" w:color="auto"/>
            </w:tcBorders>
            <w:shd w:val="clear" w:color="auto" w:fill="auto"/>
            <w:noWrap/>
            <w:hideMark/>
          </w:tcPr>
          <w:p w14:paraId="1A5A7C08" w14:textId="184D32F9" w:rsidR="002D2037" w:rsidRPr="00AA2AC6" w:rsidRDefault="002D2037" w:rsidP="00D622A2">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1C55093D" w14:textId="7EEB6C9A"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055023D5" w14:textId="28B2589E"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DE4155D" w14:textId="1E5AE053"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02143654" w14:textId="3ED5DF42"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4F254D1B"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C74E811" w14:textId="0FC3279D"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0BF7ACD2" w14:textId="65D96226"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擁壁などを設置する場合は、植生が創出できる植生ブロックなどを採用する。</w:t>
            </w:r>
          </w:p>
        </w:tc>
      </w:tr>
      <w:tr w:rsidR="002D2037" w:rsidRPr="00AA2AC6" w14:paraId="6CD3ADBC" w14:textId="77777777" w:rsidTr="002D2037">
        <w:trPr>
          <w:trHeight w:val="227"/>
        </w:trPr>
        <w:tc>
          <w:tcPr>
            <w:tcW w:w="546" w:type="dxa"/>
            <w:vMerge/>
            <w:tcBorders>
              <w:left w:val="single" w:sz="8" w:space="0" w:color="auto"/>
            </w:tcBorders>
            <w:shd w:val="clear" w:color="auto" w:fill="auto"/>
            <w:noWrap/>
            <w:hideMark/>
          </w:tcPr>
          <w:p w14:paraId="38EEBADE" w14:textId="1EE05301"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983B44F" w14:textId="3C47E341"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CA9167D" w14:textId="2CE6186B"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2DC5062" w14:textId="701A177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9049791" w14:textId="5086BAD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4608CDC" w14:textId="56074ABC"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03778F4" w14:textId="0C5F1B5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B281C55" w14:textId="6C887A28"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ビオトープを創出する場合は、立地条件、周辺の生態系との関係などを把握したうえで、整備する。</w:t>
            </w:r>
          </w:p>
        </w:tc>
      </w:tr>
      <w:tr w:rsidR="002D2037" w:rsidRPr="00AA2AC6" w14:paraId="7726220D" w14:textId="77777777" w:rsidTr="002D2037">
        <w:trPr>
          <w:trHeight w:val="227"/>
        </w:trPr>
        <w:tc>
          <w:tcPr>
            <w:tcW w:w="546" w:type="dxa"/>
            <w:vMerge/>
            <w:tcBorders>
              <w:left w:val="single" w:sz="8" w:space="0" w:color="auto"/>
            </w:tcBorders>
            <w:shd w:val="clear" w:color="auto" w:fill="auto"/>
            <w:noWrap/>
            <w:hideMark/>
          </w:tcPr>
          <w:p w14:paraId="611E761B" w14:textId="1431C0D4"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8A5D029" w14:textId="0237CED6"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C2F9361" w14:textId="3206AB7B"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2DE0FB5" w14:textId="0EECD3B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C0D51D7" w14:textId="4E8F33C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BCF3647"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609A30F" w14:textId="37A98CC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AC15D53" w14:textId="26EDF230"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河川や水路の護岸を整備する場合は、多孔質護岸の採用や木工沈床・低水部への自然石の設置などを実施する。</w:t>
            </w:r>
          </w:p>
        </w:tc>
      </w:tr>
      <w:tr w:rsidR="002D2037" w:rsidRPr="00AA2AC6" w14:paraId="17C5F70D" w14:textId="77777777" w:rsidTr="002D2037">
        <w:trPr>
          <w:trHeight w:val="227"/>
        </w:trPr>
        <w:tc>
          <w:tcPr>
            <w:tcW w:w="546" w:type="dxa"/>
            <w:vMerge/>
            <w:tcBorders>
              <w:left w:val="single" w:sz="8" w:space="0" w:color="auto"/>
            </w:tcBorders>
            <w:shd w:val="clear" w:color="auto" w:fill="auto"/>
            <w:noWrap/>
            <w:hideMark/>
          </w:tcPr>
          <w:p w14:paraId="358A2067" w14:textId="5A0C8D65"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F09E331" w14:textId="57DC77FD"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95D8521" w14:textId="3FF41AEC"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DDAF977" w14:textId="4B29553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4A126B1" w14:textId="72973B3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E0976B6"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55633AE" w14:textId="7BD5090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709A32F" w14:textId="4B5D00FD"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魚類などの隠れ場所などを改変する場合は、代替環境として魚巣ブロックを設置する。</w:t>
            </w:r>
          </w:p>
        </w:tc>
      </w:tr>
      <w:tr w:rsidR="002D2037" w:rsidRPr="00AA2AC6" w14:paraId="2BA4CCCB" w14:textId="77777777" w:rsidTr="002D2037">
        <w:trPr>
          <w:trHeight w:val="227"/>
        </w:trPr>
        <w:tc>
          <w:tcPr>
            <w:tcW w:w="546" w:type="dxa"/>
            <w:vMerge/>
            <w:tcBorders>
              <w:left w:val="single" w:sz="8" w:space="0" w:color="auto"/>
            </w:tcBorders>
            <w:shd w:val="clear" w:color="auto" w:fill="auto"/>
            <w:noWrap/>
            <w:hideMark/>
          </w:tcPr>
          <w:p w14:paraId="393EB765" w14:textId="6ECBE7FA"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60E7369" w14:textId="054D0198"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636E5530" w14:textId="7642DC30"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618A961A" w14:textId="4B6BD32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1CAD5770" w14:textId="5465DE7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5C292C4D"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41001E0F" w14:textId="36C8CCB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3C8DEC08" w14:textId="387B5335"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河川整備をする場合は、直線的な河道は避け、蛇行させて早瀬、淵、平瀬、ワンドなどの環境が自然と生じるようにする。</w:t>
            </w:r>
          </w:p>
        </w:tc>
      </w:tr>
      <w:tr w:rsidR="002D2037" w:rsidRPr="00AA2AC6" w14:paraId="0C4B9DBC" w14:textId="77777777" w:rsidTr="002D2037">
        <w:trPr>
          <w:trHeight w:val="227"/>
        </w:trPr>
        <w:tc>
          <w:tcPr>
            <w:tcW w:w="546" w:type="dxa"/>
            <w:vMerge/>
            <w:tcBorders>
              <w:left w:val="single" w:sz="8" w:space="0" w:color="auto"/>
            </w:tcBorders>
            <w:shd w:val="clear" w:color="auto" w:fill="auto"/>
            <w:noWrap/>
            <w:hideMark/>
          </w:tcPr>
          <w:p w14:paraId="4661FBE8" w14:textId="5996163B"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809CC26" w14:textId="38189172"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bottom w:val="single" w:sz="2" w:space="0" w:color="auto"/>
            </w:tcBorders>
            <w:shd w:val="clear" w:color="auto" w:fill="auto"/>
            <w:noWrap/>
            <w:hideMark/>
          </w:tcPr>
          <w:p w14:paraId="6AE9919D"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D4動植物の移動・移植</w:t>
            </w:r>
          </w:p>
        </w:tc>
        <w:tc>
          <w:tcPr>
            <w:tcW w:w="239" w:type="dxa"/>
            <w:tcBorders>
              <w:top w:val="single" w:sz="2" w:space="0" w:color="auto"/>
              <w:bottom w:val="single" w:sz="2" w:space="0" w:color="auto"/>
            </w:tcBorders>
            <w:shd w:val="clear" w:color="auto" w:fill="auto"/>
            <w:noWrap/>
            <w:vAlign w:val="center"/>
            <w:hideMark/>
          </w:tcPr>
          <w:p w14:paraId="704B6291" w14:textId="417D843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17114E36" w14:textId="01D0611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vAlign w:val="center"/>
          </w:tcPr>
          <w:p w14:paraId="273903DB"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0DF23913" w14:textId="6CA99AD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20843E02" w14:textId="3C324D7E"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貴重な動植物を移動・移植する場合は、専門家の助言を得て、対象となる動植物の適切な代替地を選定する。</w:t>
            </w:r>
          </w:p>
        </w:tc>
      </w:tr>
      <w:tr w:rsidR="002D2037" w:rsidRPr="00AA2AC6" w14:paraId="0B282E4D" w14:textId="77777777" w:rsidTr="002D2037">
        <w:trPr>
          <w:trHeight w:val="227"/>
        </w:trPr>
        <w:tc>
          <w:tcPr>
            <w:tcW w:w="546" w:type="dxa"/>
            <w:vMerge/>
            <w:tcBorders>
              <w:left w:val="single" w:sz="8" w:space="0" w:color="auto"/>
            </w:tcBorders>
            <w:shd w:val="clear" w:color="auto" w:fill="auto"/>
            <w:noWrap/>
            <w:hideMark/>
          </w:tcPr>
          <w:p w14:paraId="265F315F" w14:textId="12F14525"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CF5DA49" w14:textId="52EEE51A"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6EC3F503" w14:textId="31D7E6C5"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CB513D2" w14:textId="2110C6C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29C6559A" w14:textId="5B60C1F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6209D4FC"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8CEC784" w14:textId="41A6417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6FC8F33C" w14:textId="62860314"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貴重な動植物の適切な代替地が確保できない場合は、専門家の助言を得て、生息・生育地を事前によく調査した上で新たな代替地を整備し、移動・移植を行う。</w:t>
            </w:r>
          </w:p>
        </w:tc>
      </w:tr>
      <w:tr w:rsidR="002D2037" w:rsidRPr="00AA2AC6" w14:paraId="4278DF62" w14:textId="77777777" w:rsidTr="002D2037">
        <w:trPr>
          <w:trHeight w:val="227"/>
        </w:trPr>
        <w:tc>
          <w:tcPr>
            <w:tcW w:w="546" w:type="dxa"/>
            <w:vMerge/>
            <w:tcBorders>
              <w:left w:val="single" w:sz="8" w:space="0" w:color="auto"/>
            </w:tcBorders>
            <w:shd w:val="clear" w:color="auto" w:fill="auto"/>
            <w:noWrap/>
            <w:hideMark/>
          </w:tcPr>
          <w:p w14:paraId="490C6501" w14:textId="34CF1776" w:rsidR="002D2037" w:rsidRPr="00AA2AC6" w:rsidRDefault="002D2037" w:rsidP="002D2037">
            <w:pPr>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2" w:space="0" w:color="auto"/>
            </w:tcBorders>
            <w:shd w:val="clear" w:color="auto" w:fill="auto"/>
            <w:noWrap/>
            <w:hideMark/>
          </w:tcPr>
          <w:p w14:paraId="7B8BA729" w14:textId="586D2B46"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3798BAE5" w14:textId="6F22016E"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26425672" w14:textId="7A2472F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59FB2ADB" w14:textId="3299509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6833172F" w14:textId="7A68200B"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13A7EC6D" w14:textId="4576E81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2C25D569" w14:textId="77777777"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動植物の移動・移植により新たな生息・生育地を整備した場合は、専門家の助言を得て、必要な期間モニタリング調査を実施する。</w:t>
            </w:r>
          </w:p>
        </w:tc>
      </w:tr>
      <w:tr w:rsidR="002D2037" w:rsidRPr="00AA2AC6" w14:paraId="3E9443B2" w14:textId="77777777" w:rsidTr="002D2037">
        <w:trPr>
          <w:trHeight w:val="227"/>
        </w:trPr>
        <w:tc>
          <w:tcPr>
            <w:tcW w:w="546" w:type="dxa"/>
            <w:vMerge/>
            <w:tcBorders>
              <w:left w:val="single" w:sz="8" w:space="0" w:color="auto"/>
            </w:tcBorders>
            <w:shd w:val="clear" w:color="auto" w:fill="auto"/>
            <w:noWrap/>
            <w:hideMark/>
          </w:tcPr>
          <w:p w14:paraId="5686392C" w14:textId="39B241C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2" w:space="0" w:color="auto"/>
              <w:bottom w:val="single" w:sz="2" w:space="0" w:color="auto"/>
            </w:tcBorders>
            <w:shd w:val="clear" w:color="auto" w:fill="auto"/>
            <w:noWrap/>
            <w:hideMark/>
          </w:tcPr>
          <w:p w14:paraId="764C3EA6"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E地域性種苗による緑化・外来種の拡散防止（抑える）</w:t>
            </w:r>
          </w:p>
        </w:tc>
        <w:tc>
          <w:tcPr>
            <w:tcW w:w="1295" w:type="dxa"/>
            <w:tcBorders>
              <w:top w:val="single" w:sz="2" w:space="0" w:color="auto"/>
              <w:bottom w:val="single" w:sz="2" w:space="0" w:color="auto"/>
            </w:tcBorders>
            <w:shd w:val="clear" w:color="auto" w:fill="auto"/>
            <w:noWrap/>
            <w:hideMark/>
          </w:tcPr>
          <w:p w14:paraId="660C5532"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E1地域性種苗による緑化</w:t>
            </w:r>
          </w:p>
        </w:tc>
        <w:tc>
          <w:tcPr>
            <w:tcW w:w="239" w:type="dxa"/>
            <w:tcBorders>
              <w:top w:val="single" w:sz="2" w:space="0" w:color="auto"/>
              <w:bottom w:val="single" w:sz="2" w:space="0" w:color="auto"/>
            </w:tcBorders>
            <w:shd w:val="clear" w:color="auto" w:fill="auto"/>
            <w:noWrap/>
            <w:vAlign w:val="center"/>
            <w:hideMark/>
          </w:tcPr>
          <w:p w14:paraId="20B37634" w14:textId="6B0AE0C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1FCA6D4E" w14:textId="1D72AA3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vAlign w:val="center"/>
          </w:tcPr>
          <w:p w14:paraId="1B0B4FA0"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33D00D99" w14:textId="7DB395C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4FA66C44" w14:textId="71B1A3FC"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貴重な動植物の生息・生育地、原生林・自然林・自然草地などの貴重な樹林地や草地の周辺で植栽・緑化を行う場合は、地域性種苗を用いる。</w:t>
            </w:r>
          </w:p>
        </w:tc>
      </w:tr>
      <w:tr w:rsidR="002D2037" w:rsidRPr="00AA2AC6" w14:paraId="28D722DE" w14:textId="77777777" w:rsidTr="002D2037">
        <w:trPr>
          <w:trHeight w:val="227"/>
        </w:trPr>
        <w:tc>
          <w:tcPr>
            <w:tcW w:w="546" w:type="dxa"/>
            <w:vMerge/>
            <w:tcBorders>
              <w:left w:val="single" w:sz="8" w:space="0" w:color="auto"/>
              <w:bottom w:val="single" w:sz="6" w:space="0" w:color="auto"/>
            </w:tcBorders>
            <w:shd w:val="clear" w:color="auto" w:fill="auto"/>
            <w:noWrap/>
            <w:hideMark/>
          </w:tcPr>
          <w:p w14:paraId="6A95D72A" w14:textId="3227E40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6" w:space="0" w:color="auto"/>
            </w:tcBorders>
            <w:shd w:val="clear" w:color="auto" w:fill="auto"/>
            <w:noWrap/>
            <w:hideMark/>
          </w:tcPr>
          <w:p w14:paraId="116C4C9D" w14:textId="3F649FE3"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tcBorders>
              <w:top w:val="single" w:sz="2" w:space="0" w:color="auto"/>
              <w:bottom w:val="single" w:sz="6" w:space="0" w:color="auto"/>
            </w:tcBorders>
            <w:shd w:val="clear" w:color="auto" w:fill="auto"/>
            <w:noWrap/>
            <w:hideMark/>
          </w:tcPr>
          <w:p w14:paraId="02C3DB29"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E2外来種の拡散防止</w:t>
            </w:r>
          </w:p>
        </w:tc>
        <w:tc>
          <w:tcPr>
            <w:tcW w:w="239" w:type="dxa"/>
            <w:tcBorders>
              <w:top w:val="single" w:sz="2" w:space="0" w:color="auto"/>
              <w:bottom w:val="single" w:sz="6" w:space="0" w:color="auto"/>
            </w:tcBorders>
            <w:shd w:val="clear" w:color="auto" w:fill="auto"/>
            <w:noWrap/>
            <w:vAlign w:val="center"/>
            <w:hideMark/>
          </w:tcPr>
          <w:p w14:paraId="66C155F3" w14:textId="23D4805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6" w:space="0" w:color="auto"/>
            </w:tcBorders>
            <w:shd w:val="clear" w:color="auto" w:fill="auto"/>
            <w:noWrap/>
            <w:vAlign w:val="center"/>
            <w:hideMark/>
          </w:tcPr>
          <w:p w14:paraId="220B47BC" w14:textId="46523B6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6" w:space="0" w:color="auto"/>
            </w:tcBorders>
            <w:vAlign w:val="center"/>
          </w:tcPr>
          <w:p w14:paraId="6FD73FED"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6" w:space="0" w:color="auto"/>
            </w:tcBorders>
            <w:shd w:val="clear" w:color="auto" w:fill="auto"/>
            <w:noWrap/>
            <w:vAlign w:val="center"/>
            <w:hideMark/>
          </w:tcPr>
          <w:p w14:paraId="25CBC5D3" w14:textId="6D86973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6" w:space="0" w:color="auto"/>
              <w:right w:val="single" w:sz="8" w:space="0" w:color="auto"/>
            </w:tcBorders>
            <w:shd w:val="clear" w:color="auto" w:fill="auto"/>
            <w:noWrap/>
            <w:vAlign w:val="center"/>
            <w:hideMark/>
          </w:tcPr>
          <w:p w14:paraId="1570F0EB" w14:textId="5A56E8DF"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工事により伐採した草木、残土は、適切な方法で処理する。</w:t>
            </w:r>
          </w:p>
        </w:tc>
      </w:tr>
      <w:tr w:rsidR="002D2037" w:rsidRPr="00AA2AC6" w14:paraId="3DA77C80" w14:textId="77777777" w:rsidTr="002D2037">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11E0188F"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bottom w:val="single" w:sz="2" w:space="0" w:color="auto"/>
            </w:tcBorders>
            <w:shd w:val="clear" w:color="auto" w:fill="auto"/>
            <w:noWrap/>
            <w:hideMark/>
          </w:tcPr>
          <w:p w14:paraId="5D1ACF88"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95" w:type="dxa"/>
            <w:vMerge w:val="restart"/>
            <w:tcBorders>
              <w:top w:val="single" w:sz="6" w:space="0" w:color="auto"/>
              <w:bottom w:val="single" w:sz="2" w:space="0" w:color="auto"/>
            </w:tcBorders>
            <w:shd w:val="clear" w:color="auto" w:fill="auto"/>
            <w:noWrap/>
            <w:hideMark/>
          </w:tcPr>
          <w:p w14:paraId="68988D57"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F1魅力的な市街地景観の形成</w:t>
            </w:r>
          </w:p>
        </w:tc>
        <w:tc>
          <w:tcPr>
            <w:tcW w:w="239" w:type="dxa"/>
            <w:tcBorders>
              <w:top w:val="single" w:sz="6" w:space="0" w:color="auto"/>
              <w:bottom w:val="single" w:sz="2" w:space="0" w:color="auto"/>
            </w:tcBorders>
            <w:shd w:val="clear" w:color="auto" w:fill="auto"/>
            <w:noWrap/>
            <w:vAlign w:val="center"/>
            <w:hideMark/>
          </w:tcPr>
          <w:p w14:paraId="3F0E47F7" w14:textId="1A9453A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21EB9EFB" w14:textId="66265DA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6595379A"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73ECB43" w14:textId="3B95F28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6F08BF80" w14:textId="5BA84448"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建築物その他工作物を設置する場合は、市街地景観と調和した配置や形態意匠とする。</w:t>
            </w:r>
          </w:p>
        </w:tc>
      </w:tr>
      <w:tr w:rsidR="002D2037" w:rsidRPr="00AA2AC6" w14:paraId="15695C4C" w14:textId="77777777" w:rsidTr="002D2037">
        <w:trPr>
          <w:trHeight w:val="227"/>
        </w:trPr>
        <w:tc>
          <w:tcPr>
            <w:tcW w:w="546" w:type="dxa"/>
            <w:vMerge/>
            <w:tcBorders>
              <w:top w:val="single" w:sz="2" w:space="0" w:color="auto"/>
              <w:left w:val="single" w:sz="8" w:space="0" w:color="auto"/>
            </w:tcBorders>
            <w:shd w:val="clear" w:color="auto" w:fill="auto"/>
            <w:noWrap/>
            <w:hideMark/>
          </w:tcPr>
          <w:p w14:paraId="466CC825" w14:textId="29960C9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56470ABB" w14:textId="7C6DC1F0"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7E739939" w14:textId="19B60029"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A26172F" w14:textId="76768A4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525463CE" w14:textId="0EAB6E8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459E6559"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A85A7BC" w14:textId="0285E5C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44809F3A" w14:textId="485B76C7"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開発事業地は、花や緑、モニュメントなどで市街地景観を演出し、電線類を目立たないようにする。</w:t>
            </w:r>
          </w:p>
        </w:tc>
      </w:tr>
      <w:tr w:rsidR="002D2037" w:rsidRPr="00AA2AC6" w14:paraId="62312A85" w14:textId="77777777" w:rsidTr="002D2037">
        <w:trPr>
          <w:trHeight w:val="227"/>
        </w:trPr>
        <w:tc>
          <w:tcPr>
            <w:tcW w:w="546" w:type="dxa"/>
            <w:vMerge/>
            <w:tcBorders>
              <w:left w:val="single" w:sz="8" w:space="0" w:color="auto"/>
            </w:tcBorders>
            <w:shd w:val="clear" w:color="auto" w:fill="auto"/>
            <w:noWrap/>
            <w:hideMark/>
          </w:tcPr>
          <w:p w14:paraId="46AE28D3" w14:textId="4F3394C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260F016" w14:textId="08DF94B3"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7BE72FC4" w14:textId="04585AEB"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480611CE" w14:textId="719EDC3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2BE5E993" w14:textId="5C2C026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4D9C3006" w14:textId="0284ABBB"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2E3E68CC" w14:textId="04AFF4F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2B471D06" w14:textId="33BCCEBE"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道路沿いなどに公開空地を配置する場合は、開発事業地の敷地外周や建築物の屋上・壁面を緑化する。</w:t>
            </w:r>
          </w:p>
        </w:tc>
      </w:tr>
      <w:tr w:rsidR="002D2037" w:rsidRPr="00AA2AC6" w14:paraId="067F7B64" w14:textId="77777777" w:rsidTr="002D2037">
        <w:trPr>
          <w:trHeight w:val="227"/>
        </w:trPr>
        <w:tc>
          <w:tcPr>
            <w:tcW w:w="546" w:type="dxa"/>
            <w:vMerge/>
            <w:tcBorders>
              <w:left w:val="single" w:sz="8" w:space="0" w:color="auto"/>
            </w:tcBorders>
            <w:shd w:val="clear" w:color="auto" w:fill="auto"/>
            <w:noWrap/>
            <w:hideMark/>
          </w:tcPr>
          <w:p w14:paraId="1338394E" w14:textId="5FA3DF3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EFB0E2B" w14:textId="2CB7148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bottom w:val="single" w:sz="2" w:space="0" w:color="auto"/>
            </w:tcBorders>
            <w:shd w:val="clear" w:color="auto" w:fill="auto"/>
            <w:noWrap/>
            <w:hideMark/>
          </w:tcPr>
          <w:p w14:paraId="305B879A"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F2恵まれた自然景観の保全</w:t>
            </w:r>
          </w:p>
        </w:tc>
        <w:tc>
          <w:tcPr>
            <w:tcW w:w="239" w:type="dxa"/>
            <w:tcBorders>
              <w:top w:val="single" w:sz="2" w:space="0" w:color="auto"/>
              <w:bottom w:val="single" w:sz="2" w:space="0" w:color="auto"/>
            </w:tcBorders>
            <w:shd w:val="clear" w:color="auto" w:fill="auto"/>
            <w:noWrap/>
            <w:vAlign w:val="center"/>
            <w:hideMark/>
          </w:tcPr>
          <w:p w14:paraId="0B92BAE0" w14:textId="76017AA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1717CA1E" w14:textId="4B0975E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vAlign w:val="center"/>
          </w:tcPr>
          <w:p w14:paraId="09B4D4F3"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06B190DB" w14:textId="6D54E91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650EDEA0" w14:textId="4AE35726"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開発事業地の用地を選定する場合は、貴重な景観資源の存在する土地の回避に努める。</w:t>
            </w:r>
          </w:p>
        </w:tc>
      </w:tr>
      <w:tr w:rsidR="002D2037" w:rsidRPr="00AA2AC6" w14:paraId="1401F5B8" w14:textId="77777777" w:rsidTr="002D2037">
        <w:trPr>
          <w:trHeight w:val="227"/>
        </w:trPr>
        <w:tc>
          <w:tcPr>
            <w:tcW w:w="546" w:type="dxa"/>
            <w:vMerge/>
            <w:tcBorders>
              <w:left w:val="single" w:sz="8" w:space="0" w:color="auto"/>
            </w:tcBorders>
            <w:shd w:val="clear" w:color="auto" w:fill="auto"/>
            <w:noWrap/>
          </w:tcPr>
          <w:p w14:paraId="41F6CCDE"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341E48CD"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bottom w:val="single" w:sz="2" w:space="0" w:color="auto"/>
            </w:tcBorders>
            <w:shd w:val="clear" w:color="auto" w:fill="auto"/>
            <w:noWrap/>
          </w:tcPr>
          <w:p w14:paraId="08DBA662"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tcPr>
          <w:p w14:paraId="6D8AC322" w14:textId="43A967E8" w:rsidR="002D2037" w:rsidRPr="00B61BC8" w:rsidRDefault="002D2037" w:rsidP="002D2037">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tcBorders>
              <w:top w:val="single" w:sz="2" w:space="0" w:color="auto"/>
              <w:bottom w:val="single" w:sz="2" w:space="0" w:color="auto"/>
            </w:tcBorders>
            <w:shd w:val="clear" w:color="auto" w:fill="auto"/>
            <w:noWrap/>
            <w:vAlign w:val="center"/>
          </w:tcPr>
          <w:p w14:paraId="7F6CDEC4" w14:textId="15776C1A" w:rsidR="002D2037" w:rsidRPr="00B61BC8" w:rsidRDefault="002D2037" w:rsidP="002D2037">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tcBorders>
              <w:top w:val="single" w:sz="2" w:space="0" w:color="auto"/>
              <w:bottom w:val="single" w:sz="2" w:space="0" w:color="auto"/>
            </w:tcBorders>
            <w:vAlign w:val="center"/>
          </w:tcPr>
          <w:p w14:paraId="0F55573D" w14:textId="77777777" w:rsidR="002D2037" w:rsidRPr="00B61BC8" w:rsidRDefault="002D2037" w:rsidP="002D2037">
            <w:pPr>
              <w:widowControl/>
              <w:spacing w:beforeLines="5" w:before="17" w:line="216" w:lineRule="exact"/>
              <w:jc w:val="center"/>
              <w:rPr>
                <w:rFonts w:hAnsi="BIZ UD明朝 Medium" w:cs="ＭＳ Ｐゴシック"/>
                <w:kern w:val="0"/>
                <w:sz w:val="18"/>
                <w:szCs w:val="18"/>
              </w:rPr>
            </w:pPr>
          </w:p>
        </w:tc>
        <w:tc>
          <w:tcPr>
            <w:tcW w:w="239" w:type="dxa"/>
            <w:tcBorders>
              <w:top w:val="single" w:sz="2" w:space="0" w:color="auto"/>
              <w:bottom w:val="single" w:sz="2" w:space="0" w:color="auto"/>
            </w:tcBorders>
            <w:shd w:val="clear" w:color="auto" w:fill="auto"/>
            <w:noWrap/>
            <w:vAlign w:val="center"/>
          </w:tcPr>
          <w:p w14:paraId="0EAB094E" w14:textId="6D7EF6E3" w:rsidR="002D2037" w:rsidRPr="00B61BC8" w:rsidRDefault="002D2037" w:rsidP="002D2037">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tcPr>
          <w:p w14:paraId="5290B1CD" w14:textId="1BD4A42D" w:rsidR="002D2037" w:rsidRPr="00B61BC8" w:rsidRDefault="002D2037" w:rsidP="002D2037">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保存樹・保存樹林の改変は、回避に努める。</w:t>
            </w:r>
          </w:p>
        </w:tc>
      </w:tr>
      <w:tr w:rsidR="002D2037" w:rsidRPr="00AA2AC6" w14:paraId="6C296142" w14:textId="77777777" w:rsidTr="002D2037">
        <w:trPr>
          <w:trHeight w:val="227"/>
        </w:trPr>
        <w:tc>
          <w:tcPr>
            <w:tcW w:w="546" w:type="dxa"/>
            <w:vMerge/>
            <w:tcBorders>
              <w:left w:val="single" w:sz="8" w:space="0" w:color="auto"/>
            </w:tcBorders>
            <w:shd w:val="clear" w:color="auto" w:fill="auto"/>
            <w:noWrap/>
            <w:hideMark/>
          </w:tcPr>
          <w:p w14:paraId="0E7986BC" w14:textId="0DF8E6F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7328946" w14:textId="20C080AC"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18C93E5D" w14:textId="1415072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53BE44D" w14:textId="02AB77D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55B23D35" w14:textId="0EE1345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vAlign w:val="center"/>
          </w:tcPr>
          <w:p w14:paraId="27D27F81"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1E2EEED" w14:textId="1DFDE84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69F4B750" w14:textId="72CEF86C"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海岸、湖岸、河岸などの重要な景観資源の改変は、回避・低減に努める。</w:t>
            </w:r>
          </w:p>
        </w:tc>
      </w:tr>
      <w:tr w:rsidR="002D2037" w:rsidRPr="00AA2AC6" w14:paraId="30F753A4" w14:textId="77777777" w:rsidTr="002D2037">
        <w:trPr>
          <w:trHeight w:val="227"/>
        </w:trPr>
        <w:tc>
          <w:tcPr>
            <w:tcW w:w="546" w:type="dxa"/>
            <w:vMerge/>
            <w:tcBorders>
              <w:left w:val="single" w:sz="8" w:space="0" w:color="auto"/>
            </w:tcBorders>
            <w:shd w:val="clear" w:color="auto" w:fill="auto"/>
            <w:noWrap/>
            <w:hideMark/>
          </w:tcPr>
          <w:p w14:paraId="307931E8" w14:textId="33CA39C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47C668D" w14:textId="7017711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376FDD3" w14:textId="4E5A6B7A"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5A96ED7" w14:textId="40EE7F6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00DEA7F" w14:textId="67FFD31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277C11AC"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0E9F369" w14:textId="30C3950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A2BE4D9" w14:textId="33F62A35"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建築物その他工作物や法面の規模・形状・配置は、開発事業地及びその周辺に存在する景観資源や眺望点などの自然景観を阻害しないように配慮する。</w:t>
            </w:r>
          </w:p>
        </w:tc>
      </w:tr>
      <w:tr w:rsidR="002D2037" w:rsidRPr="00AA2AC6" w14:paraId="01815217" w14:textId="77777777" w:rsidTr="002D2037">
        <w:trPr>
          <w:trHeight w:val="227"/>
        </w:trPr>
        <w:tc>
          <w:tcPr>
            <w:tcW w:w="546" w:type="dxa"/>
            <w:vMerge/>
            <w:tcBorders>
              <w:left w:val="single" w:sz="8" w:space="0" w:color="auto"/>
            </w:tcBorders>
            <w:shd w:val="clear" w:color="auto" w:fill="auto"/>
            <w:noWrap/>
            <w:hideMark/>
          </w:tcPr>
          <w:p w14:paraId="7BAE51CF" w14:textId="300C4C53"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985722D" w14:textId="62D8E51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3F7A0B7A" w14:textId="35D99480"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3C28FF01" w14:textId="75602AD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0BCB9FAF" w14:textId="318395F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77936BF7"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1DB9B9A5" w14:textId="5A39D73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7913A3D6" w14:textId="687D20F2"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建築物その他工作物を設置する場合は、自然景観と調和した配置や形態意匠とする。</w:t>
            </w:r>
          </w:p>
        </w:tc>
      </w:tr>
      <w:tr w:rsidR="002D2037" w:rsidRPr="00AA2AC6" w14:paraId="2F4A7C8E" w14:textId="77777777" w:rsidTr="002D2037">
        <w:trPr>
          <w:trHeight w:val="227"/>
        </w:trPr>
        <w:tc>
          <w:tcPr>
            <w:tcW w:w="546" w:type="dxa"/>
            <w:vMerge/>
            <w:tcBorders>
              <w:left w:val="single" w:sz="8" w:space="0" w:color="auto"/>
            </w:tcBorders>
            <w:shd w:val="clear" w:color="auto" w:fill="auto"/>
            <w:noWrap/>
            <w:hideMark/>
          </w:tcPr>
          <w:p w14:paraId="2B50D36A" w14:textId="08DE672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6CB666B" w14:textId="57272CA3"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bottom w:val="single" w:sz="2" w:space="0" w:color="auto"/>
            </w:tcBorders>
            <w:shd w:val="clear" w:color="auto" w:fill="auto"/>
            <w:noWrap/>
            <w:hideMark/>
          </w:tcPr>
          <w:p w14:paraId="5424F9B3"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F3暮らしの景観（地域景観）の保全・創出</w:t>
            </w:r>
          </w:p>
        </w:tc>
        <w:tc>
          <w:tcPr>
            <w:tcW w:w="239" w:type="dxa"/>
            <w:tcBorders>
              <w:top w:val="single" w:sz="2" w:space="0" w:color="auto"/>
              <w:bottom w:val="single" w:sz="2" w:space="0" w:color="auto"/>
            </w:tcBorders>
            <w:shd w:val="clear" w:color="auto" w:fill="auto"/>
            <w:noWrap/>
            <w:vAlign w:val="center"/>
            <w:hideMark/>
          </w:tcPr>
          <w:p w14:paraId="03578CA8" w14:textId="23E91A3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50BBB77C" w14:textId="420FBF2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vAlign w:val="center"/>
          </w:tcPr>
          <w:p w14:paraId="7572093E"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4C7B0190" w14:textId="7802E58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25F7D246" w14:textId="0D6145BB"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地域のシンボルとなるような建築物、公共施設、樹林地などは、保全に努める。</w:t>
            </w:r>
          </w:p>
        </w:tc>
      </w:tr>
      <w:tr w:rsidR="002D2037" w:rsidRPr="00AA2AC6" w14:paraId="63748EA2" w14:textId="77777777" w:rsidTr="002D2037">
        <w:trPr>
          <w:trHeight w:val="227"/>
        </w:trPr>
        <w:tc>
          <w:tcPr>
            <w:tcW w:w="546" w:type="dxa"/>
            <w:vMerge/>
            <w:tcBorders>
              <w:left w:val="single" w:sz="8" w:space="0" w:color="auto"/>
            </w:tcBorders>
            <w:shd w:val="clear" w:color="auto" w:fill="auto"/>
            <w:noWrap/>
            <w:hideMark/>
          </w:tcPr>
          <w:p w14:paraId="29316EA0" w14:textId="2DDCDC33"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86DC697" w14:textId="0CF8522B"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56688039" w14:textId="2D74F398"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C460C4D" w14:textId="10C9D35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652B6BF" w14:textId="7F14F8F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5DB0F83B"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E39A6E2" w14:textId="67F41D8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34C422B7" w14:textId="229F6B73"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棚田、生垣、防風林などの生活文化を反映し、地域の個性を表す魅力的な景観は、保全に努める。</w:t>
            </w:r>
          </w:p>
        </w:tc>
      </w:tr>
      <w:tr w:rsidR="002D2037" w:rsidRPr="00AA2AC6" w14:paraId="0700D506" w14:textId="77777777" w:rsidTr="002D2037">
        <w:trPr>
          <w:trHeight w:val="227"/>
        </w:trPr>
        <w:tc>
          <w:tcPr>
            <w:tcW w:w="546" w:type="dxa"/>
            <w:vMerge/>
            <w:tcBorders>
              <w:left w:val="single" w:sz="8" w:space="0" w:color="auto"/>
            </w:tcBorders>
            <w:shd w:val="clear" w:color="auto" w:fill="auto"/>
            <w:noWrap/>
            <w:hideMark/>
          </w:tcPr>
          <w:p w14:paraId="15075910" w14:textId="14518DF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5F07D59" w14:textId="17BF3B55"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605A490" w14:textId="1E53EB1F"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FF22BCD" w14:textId="4A332A8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8873848" w14:textId="35B9259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D6284E5"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686EFB6" w14:textId="3716ADB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1A6CC84" w14:textId="57EF9FE9"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建築物その他工作物を設置する場合は、地域のまち並みと調和した配置や形態意匠とする。</w:t>
            </w:r>
          </w:p>
        </w:tc>
      </w:tr>
      <w:tr w:rsidR="002D2037" w:rsidRPr="00AA2AC6" w14:paraId="3B784DAF" w14:textId="77777777" w:rsidTr="002D2037">
        <w:trPr>
          <w:trHeight w:val="227"/>
        </w:trPr>
        <w:tc>
          <w:tcPr>
            <w:tcW w:w="546" w:type="dxa"/>
            <w:vMerge/>
            <w:tcBorders>
              <w:left w:val="single" w:sz="8" w:space="0" w:color="auto"/>
            </w:tcBorders>
            <w:shd w:val="clear" w:color="auto" w:fill="auto"/>
            <w:noWrap/>
            <w:hideMark/>
          </w:tcPr>
          <w:p w14:paraId="02694EC7" w14:textId="517EA06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2" w:space="0" w:color="auto"/>
            </w:tcBorders>
            <w:shd w:val="clear" w:color="auto" w:fill="auto"/>
            <w:noWrap/>
            <w:hideMark/>
          </w:tcPr>
          <w:p w14:paraId="1CFFCB5D" w14:textId="01DBA1CD"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1C296291" w14:textId="61DAF2EA"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5B674A56" w14:textId="10F940F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249BBC28" w14:textId="2EABC45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19DB3421" w14:textId="3E6B8EDA"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058E0820" w14:textId="6406F62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34DA72F1" w14:textId="77777777"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開発事業地及びその周辺に広告物を表示する場合は、周辺景観と調和した配置や形態意匠とする。</w:t>
            </w:r>
          </w:p>
        </w:tc>
      </w:tr>
      <w:tr w:rsidR="002D2037" w:rsidRPr="00AA2AC6" w14:paraId="0F14B83D" w14:textId="77777777" w:rsidTr="002D2037">
        <w:trPr>
          <w:trHeight w:val="227"/>
        </w:trPr>
        <w:tc>
          <w:tcPr>
            <w:tcW w:w="546" w:type="dxa"/>
            <w:vMerge/>
            <w:tcBorders>
              <w:left w:val="single" w:sz="8" w:space="0" w:color="auto"/>
            </w:tcBorders>
            <w:shd w:val="clear" w:color="auto" w:fill="auto"/>
            <w:noWrap/>
            <w:hideMark/>
          </w:tcPr>
          <w:p w14:paraId="3A850F25" w14:textId="1F92F52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2" w:space="0" w:color="auto"/>
              <w:bottom w:val="single" w:sz="2" w:space="0" w:color="auto"/>
            </w:tcBorders>
            <w:shd w:val="clear" w:color="auto" w:fill="auto"/>
            <w:noWrap/>
            <w:hideMark/>
          </w:tcPr>
          <w:p w14:paraId="1DA2DD3A"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tcBorders>
              <w:top w:val="single" w:sz="2" w:space="0" w:color="auto"/>
              <w:bottom w:val="single" w:sz="2" w:space="0" w:color="auto"/>
            </w:tcBorders>
            <w:shd w:val="clear" w:color="auto" w:fill="auto"/>
            <w:noWrap/>
            <w:hideMark/>
          </w:tcPr>
          <w:p w14:paraId="0C0DCB4C"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G1人と自然との触れ合いの活動の場の改変の回避</w:t>
            </w:r>
          </w:p>
        </w:tc>
        <w:tc>
          <w:tcPr>
            <w:tcW w:w="239" w:type="dxa"/>
            <w:tcBorders>
              <w:top w:val="single" w:sz="2" w:space="0" w:color="auto"/>
              <w:bottom w:val="single" w:sz="2" w:space="0" w:color="auto"/>
            </w:tcBorders>
            <w:shd w:val="clear" w:color="auto" w:fill="auto"/>
            <w:noWrap/>
            <w:vAlign w:val="center"/>
            <w:hideMark/>
          </w:tcPr>
          <w:p w14:paraId="20586264" w14:textId="4522654F"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79C35FD4" w14:textId="234D6E0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vAlign w:val="center"/>
          </w:tcPr>
          <w:p w14:paraId="0059CB51"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57404F7C" w14:textId="7A1E11F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59363178" w14:textId="6FF5B554"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海水浴場、バードウォッチングサイト、スターウォッチングサイト、キャンプ場などの野外レクリエーション施設の改変は、回避に努める。</w:t>
            </w:r>
          </w:p>
        </w:tc>
      </w:tr>
      <w:tr w:rsidR="002D2037" w:rsidRPr="00AA2AC6" w14:paraId="7C8F7439" w14:textId="77777777" w:rsidTr="002D2037">
        <w:trPr>
          <w:trHeight w:val="227"/>
        </w:trPr>
        <w:tc>
          <w:tcPr>
            <w:tcW w:w="546" w:type="dxa"/>
            <w:vMerge/>
            <w:tcBorders>
              <w:left w:val="single" w:sz="8" w:space="0" w:color="auto"/>
            </w:tcBorders>
            <w:shd w:val="clear" w:color="auto" w:fill="auto"/>
            <w:noWrap/>
            <w:hideMark/>
          </w:tcPr>
          <w:p w14:paraId="1ECF6736" w14:textId="27A7229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15B74AC7" w14:textId="51E702C6"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33BC64B3" w14:textId="266252CD"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9128209" w14:textId="5264485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6135222" w14:textId="2AF6B71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28DFD606"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E42CB66" w14:textId="6EA3AB0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1381FB39" w14:textId="4155BC36"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日常生活の場から野外レクリエーション活動の場へのアクセスルートの分断は、回避に努める。</w:t>
            </w:r>
          </w:p>
        </w:tc>
      </w:tr>
      <w:tr w:rsidR="002D2037" w:rsidRPr="00AA2AC6" w14:paraId="69DD75B1" w14:textId="77777777" w:rsidTr="002D2037">
        <w:trPr>
          <w:trHeight w:val="227"/>
        </w:trPr>
        <w:tc>
          <w:tcPr>
            <w:tcW w:w="546" w:type="dxa"/>
            <w:vMerge/>
            <w:tcBorders>
              <w:left w:val="single" w:sz="8" w:space="0" w:color="auto"/>
              <w:bottom w:val="single" w:sz="8" w:space="0" w:color="auto"/>
            </w:tcBorders>
            <w:shd w:val="clear" w:color="auto" w:fill="auto"/>
            <w:noWrap/>
            <w:hideMark/>
          </w:tcPr>
          <w:p w14:paraId="64F8DB7F" w14:textId="58E51FC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3A098894" w14:textId="6900F5F3"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1AC96FC2" w14:textId="64E85141"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3D94705B" w14:textId="3177FCE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02A72209" w14:textId="70348D23"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vAlign w:val="center"/>
          </w:tcPr>
          <w:p w14:paraId="7B90A7D0"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60D177FA" w14:textId="17E5599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8" w:space="0" w:color="auto"/>
              <w:right w:val="single" w:sz="8" w:space="0" w:color="auto"/>
            </w:tcBorders>
            <w:shd w:val="clear" w:color="auto" w:fill="auto"/>
            <w:noWrap/>
            <w:vAlign w:val="center"/>
            <w:hideMark/>
          </w:tcPr>
          <w:p w14:paraId="5EF4A150" w14:textId="258C55F9"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既存の登山道、自然歩道、ハイキングコースなどの分断が避けられない場合は、代替地を整備する。</w:t>
            </w:r>
          </w:p>
        </w:tc>
      </w:tr>
    </w:tbl>
    <w:p w14:paraId="38DAC0EC" w14:textId="77777777" w:rsidR="00AF3CD5" w:rsidRPr="00AA2AC6" w:rsidRDefault="00AF3CD5" w:rsidP="00AF3CD5">
      <w:pPr>
        <w:spacing w:line="24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3F3A8A" w:rsidRPr="00AA2AC6" w14:paraId="4818CDA9" w14:textId="77777777" w:rsidTr="003F3A8A">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103AA2BD"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3481DB0B"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4BCF92E"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10B03ECB"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76D56914" w14:textId="161E3C21"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465A692" w14:textId="23379822"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5AB40B0D"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5B389785" w14:textId="77777777" w:rsidTr="003F3A8A">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4D6E4668" w14:textId="501C077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bottom w:val="single" w:sz="2" w:space="0" w:color="auto"/>
            </w:tcBorders>
            <w:shd w:val="clear" w:color="auto" w:fill="auto"/>
            <w:noWrap/>
            <w:hideMark/>
          </w:tcPr>
          <w:p w14:paraId="1A8FD0E3" w14:textId="65ADB866"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tcBorders>
              <w:top w:val="single" w:sz="6" w:space="0" w:color="auto"/>
              <w:bottom w:val="single" w:sz="2" w:space="0" w:color="auto"/>
            </w:tcBorders>
            <w:shd w:val="clear" w:color="auto" w:fill="auto"/>
            <w:noWrap/>
            <w:hideMark/>
          </w:tcPr>
          <w:p w14:paraId="1A4D446C" w14:textId="49F3E0CA"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G2人と自然との触れ合いの活動の場の保全・創出</w:t>
            </w:r>
          </w:p>
        </w:tc>
        <w:tc>
          <w:tcPr>
            <w:tcW w:w="239" w:type="dxa"/>
            <w:tcBorders>
              <w:top w:val="single" w:sz="6" w:space="0" w:color="auto"/>
              <w:bottom w:val="single" w:sz="2" w:space="0" w:color="auto"/>
            </w:tcBorders>
            <w:shd w:val="clear" w:color="auto" w:fill="auto"/>
            <w:noWrap/>
            <w:vAlign w:val="center"/>
            <w:hideMark/>
          </w:tcPr>
          <w:p w14:paraId="2D80853D" w14:textId="3EEA3DE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368431C7" w14:textId="6A989ED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026FA64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0876771D" w14:textId="4AAA57E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43C44284"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親水性護岸、緩斜面護岸、自然石組護岸を整備する。</w:t>
            </w:r>
          </w:p>
        </w:tc>
      </w:tr>
      <w:tr w:rsidR="003F3A8A" w:rsidRPr="00AA2AC6" w14:paraId="65DBD07D" w14:textId="77777777" w:rsidTr="003F3A8A">
        <w:trPr>
          <w:trHeight w:val="227"/>
        </w:trPr>
        <w:tc>
          <w:tcPr>
            <w:tcW w:w="546" w:type="dxa"/>
            <w:vMerge/>
            <w:tcBorders>
              <w:top w:val="single" w:sz="2" w:space="0" w:color="auto"/>
              <w:left w:val="single" w:sz="8" w:space="0" w:color="auto"/>
            </w:tcBorders>
            <w:shd w:val="clear" w:color="auto" w:fill="auto"/>
            <w:noWrap/>
            <w:hideMark/>
          </w:tcPr>
          <w:p w14:paraId="66132A7E" w14:textId="1B3FCF2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08520303" w14:textId="79FAF19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4D4A3865" w14:textId="2B1339AC"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FC76644" w14:textId="44ADF07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FAB1970" w14:textId="4766950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7F6A140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1FBDC9D" w14:textId="2F987AE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164B67DA" w14:textId="55EFC5B3"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遊歩道・散策路、サイクリング道路、緑化された歩行者道路、ポケットパークなどの市民の野外レクリエーション活動を考慮した施設を整備する。</w:t>
            </w:r>
          </w:p>
        </w:tc>
      </w:tr>
      <w:tr w:rsidR="003F3A8A" w:rsidRPr="00AA2AC6" w14:paraId="76646FC1" w14:textId="77777777" w:rsidTr="003F3A8A">
        <w:trPr>
          <w:trHeight w:val="227"/>
        </w:trPr>
        <w:tc>
          <w:tcPr>
            <w:tcW w:w="546" w:type="dxa"/>
            <w:vMerge/>
            <w:tcBorders>
              <w:left w:val="single" w:sz="8" w:space="0" w:color="auto"/>
            </w:tcBorders>
            <w:shd w:val="clear" w:color="auto" w:fill="auto"/>
            <w:noWrap/>
            <w:hideMark/>
          </w:tcPr>
          <w:p w14:paraId="19A584F9" w14:textId="3DBDA67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DEB0E68" w14:textId="2FA73D1B"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D94B6B3" w14:textId="3DDFF88B"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8E787D7" w14:textId="66FFF73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553184C" w14:textId="5CD1C47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1B089A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FD8099B" w14:textId="0B86547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DF54BA8" w14:textId="61E86DFA"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野外レクリエーション活動（スターウォッチングサイトやキャンプ場など）への影響が想定される場合は、ダウンライトや必要最小限の光度や数量の照明を適切に配置する。</w:t>
            </w:r>
          </w:p>
        </w:tc>
      </w:tr>
      <w:tr w:rsidR="003F3A8A" w:rsidRPr="00AA2AC6" w14:paraId="78B2797B" w14:textId="77777777" w:rsidTr="003F3A8A">
        <w:trPr>
          <w:trHeight w:val="227"/>
        </w:trPr>
        <w:tc>
          <w:tcPr>
            <w:tcW w:w="546" w:type="dxa"/>
            <w:vMerge/>
            <w:tcBorders>
              <w:left w:val="single" w:sz="8" w:space="0" w:color="auto"/>
            </w:tcBorders>
            <w:shd w:val="clear" w:color="auto" w:fill="auto"/>
            <w:noWrap/>
            <w:hideMark/>
          </w:tcPr>
          <w:p w14:paraId="1A4D04AA" w14:textId="6E46957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7B8A5F5" w14:textId="24E0C90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1C36453" w14:textId="5E8CE071"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EFAFE8D" w14:textId="7205406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E0414EE" w14:textId="62750A2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41D8D4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DA3C0A9" w14:textId="3B63298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E22D0D6" w14:textId="48C154D3"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海岸・河川や公園では、レクリエーション活動などにおいて利用者の憩いの場所となるような緑地を整備する。</w:t>
            </w:r>
          </w:p>
        </w:tc>
      </w:tr>
      <w:tr w:rsidR="003F3A8A" w:rsidRPr="00AA2AC6" w14:paraId="56D78E33" w14:textId="77777777" w:rsidTr="003F3A8A">
        <w:trPr>
          <w:trHeight w:val="227"/>
        </w:trPr>
        <w:tc>
          <w:tcPr>
            <w:tcW w:w="546" w:type="dxa"/>
            <w:vMerge/>
            <w:tcBorders>
              <w:left w:val="single" w:sz="8" w:space="0" w:color="auto"/>
            </w:tcBorders>
            <w:shd w:val="clear" w:color="auto" w:fill="auto"/>
            <w:noWrap/>
            <w:hideMark/>
          </w:tcPr>
          <w:p w14:paraId="28B576E8" w14:textId="16ECEE2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2" w:space="0" w:color="auto"/>
            </w:tcBorders>
            <w:shd w:val="clear" w:color="auto" w:fill="auto"/>
            <w:noWrap/>
            <w:hideMark/>
          </w:tcPr>
          <w:p w14:paraId="549F5994" w14:textId="1A788591"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003C5E8F" w14:textId="1CA8BEC8"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676372BB" w14:textId="6115365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6D355649" w14:textId="05D2399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tcPr>
          <w:p w14:paraId="49A886F1" w14:textId="05ADD276"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323C0D01" w14:textId="70703F9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44CBBB27" w14:textId="04E79A72"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創出した緑地は、オープンスペースとして開放する。</w:t>
            </w:r>
          </w:p>
        </w:tc>
      </w:tr>
      <w:tr w:rsidR="003F3A8A" w:rsidRPr="00AA2AC6" w14:paraId="0801ECF1" w14:textId="77777777" w:rsidTr="003F3A8A">
        <w:trPr>
          <w:trHeight w:val="227"/>
        </w:trPr>
        <w:tc>
          <w:tcPr>
            <w:tcW w:w="546" w:type="dxa"/>
            <w:vMerge/>
            <w:tcBorders>
              <w:left w:val="single" w:sz="8" w:space="0" w:color="auto"/>
            </w:tcBorders>
            <w:shd w:val="clear" w:color="auto" w:fill="auto"/>
            <w:noWrap/>
          </w:tcPr>
          <w:p w14:paraId="60F53B9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val="restart"/>
            <w:tcBorders>
              <w:top w:val="single" w:sz="2" w:space="0" w:color="auto"/>
              <w:bottom w:val="single" w:sz="2" w:space="0" w:color="auto"/>
            </w:tcBorders>
            <w:shd w:val="clear" w:color="auto" w:fill="auto"/>
            <w:noWrap/>
          </w:tcPr>
          <w:p w14:paraId="679B4462" w14:textId="58F2975E"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H歴史・文化的遺産の保全</w:t>
            </w:r>
          </w:p>
        </w:tc>
        <w:tc>
          <w:tcPr>
            <w:tcW w:w="239" w:type="dxa"/>
            <w:tcBorders>
              <w:top w:val="single" w:sz="2" w:space="0" w:color="auto"/>
              <w:bottom w:val="single" w:sz="2" w:space="0" w:color="auto"/>
            </w:tcBorders>
            <w:shd w:val="clear" w:color="auto" w:fill="auto"/>
            <w:noWrap/>
            <w:vAlign w:val="center"/>
          </w:tcPr>
          <w:p w14:paraId="4A9B64A1" w14:textId="7D56747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tcPr>
          <w:p w14:paraId="4670461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tcPr>
          <w:p w14:paraId="7902D3B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tcPr>
          <w:p w14:paraId="5C3D8C69" w14:textId="6C4D744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tcPr>
          <w:p w14:paraId="404090DB" w14:textId="62AEBC9C"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開発事業地の用地を選定する場合は、指定文化財や既知の埋蔵文化財包蔵地などの回避に努める。</w:t>
            </w:r>
          </w:p>
        </w:tc>
      </w:tr>
      <w:tr w:rsidR="003F3A8A" w:rsidRPr="00AA2AC6" w14:paraId="5F96781C" w14:textId="77777777" w:rsidTr="003F3A8A">
        <w:trPr>
          <w:trHeight w:val="227"/>
        </w:trPr>
        <w:tc>
          <w:tcPr>
            <w:tcW w:w="546" w:type="dxa"/>
            <w:vMerge/>
            <w:tcBorders>
              <w:left w:val="single" w:sz="8" w:space="0" w:color="auto"/>
              <w:bottom w:val="single" w:sz="6" w:space="0" w:color="auto"/>
            </w:tcBorders>
            <w:shd w:val="clear" w:color="auto" w:fill="auto"/>
            <w:noWrap/>
          </w:tcPr>
          <w:p w14:paraId="570263C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top w:val="single" w:sz="2" w:space="0" w:color="auto"/>
              <w:bottom w:val="single" w:sz="6" w:space="0" w:color="auto"/>
            </w:tcBorders>
            <w:shd w:val="clear" w:color="auto" w:fill="auto"/>
            <w:noWrap/>
          </w:tcPr>
          <w:p w14:paraId="18A1E73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bottom w:val="single" w:sz="6" w:space="0" w:color="auto"/>
            </w:tcBorders>
            <w:shd w:val="clear" w:color="auto" w:fill="auto"/>
            <w:noWrap/>
            <w:vAlign w:val="center"/>
          </w:tcPr>
          <w:p w14:paraId="16300C90" w14:textId="3D23F31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6" w:space="0" w:color="auto"/>
            </w:tcBorders>
            <w:shd w:val="clear" w:color="auto" w:fill="auto"/>
            <w:noWrap/>
            <w:vAlign w:val="center"/>
          </w:tcPr>
          <w:p w14:paraId="4C5EB326" w14:textId="3D90C79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6" w:space="0" w:color="auto"/>
            </w:tcBorders>
          </w:tcPr>
          <w:p w14:paraId="57A1762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6" w:space="0" w:color="auto"/>
            </w:tcBorders>
            <w:shd w:val="clear" w:color="auto" w:fill="auto"/>
            <w:noWrap/>
            <w:vAlign w:val="center"/>
          </w:tcPr>
          <w:p w14:paraId="680B938A" w14:textId="7084FFB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6" w:space="0" w:color="auto"/>
              <w:right w:val="single" w:sz="8" w:space="0" w:color="auto"/>
            </w:tcBorders>
            <w:shd w:val="clear" w:color="auto" w:fill="auto"/>
            <w:noWrap/>
            <w:vAlign w:val="center"/>
          </w:tcPr>
          <w:p w14:paraId="1F281410" w14:textId="75E4C59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Pr>
                <w:rFonts w:hAnsi="BIZ UD明朝 Medium" w:cs="ＭＳ Ｐゴシック" w:hint="eastAsia"/>
                <w:color w:val="000000"/>
                <w:kern w:val="0"/>
                <w:sz w:val="18"/>
                <w:szCs w:val="18"/>
              </w:rPr>
              <w:t>景観上重要な天然記念物（巨木・古木、社寺林等）</w:t>
            </w:r>
            <w:r w:rsidRPr="00AA2AC6">
              <w:rPr>
                <w:rFonts w:hAnsi="BIZ UD明朝 Medium" w:cs="ＭＳ Ｐゴシック" w:hint="eastAsia"/>
                <w:color w:val="000000"/>
                <w:kern w:val="0"/>
                <w:sz w:val="18"/>
                <w:szCs w:val="18"/>
              </w:rPr>
              <w:t>改変は、回避に努める。</w:t>
            </w:r>
          </w:p>
        </w:tc>
      </w:tr>
      <w:tr w:rsidR="003F3A8A" w:rsidRPr="00AA2AC6" w14:paraId="4EB5ED95" w14:textId="77777777" w:rsidTr="003F3A8A">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45FE4A8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地球環境</w:t>
            </w:r>
          </w:p>
        </w:tc>
        <w:tc>
          <w:tcPr>
            <w:tcW w:w="1140" w:type="dxa"/>
            <w:vMerge w:val="restart"/>
            <w:tcBorders>
              <w:top w:val="single" w:sz="6" w:space="0" w:color="auto"/>
              <w:bottom w:val="single" w:sz="2" w:space="0" w:color="auto"/>
            </w:tcBorders>
            <w:shd w:val="clear" w:color="auto" w:fill="auto"/>
            <w:noWrap/>
            <w:hideMark/>
          </w:tcPr>
          <w:p w14:paraId="477D160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I省エネルギー化及び再生可能エネルギーの利用・資源の有効利用</w:t>
            </w:r>
          </w:p>
        </w:tc>
        <w:tc>
          <w:tcPr>
            <w:tcW w:w="1295" w:type="dxa"/>
            <w:vMerge w:val="restart"/>
            <w:tcBorders>
              <w:top w:val="single" w:sz="6" w:space="0" w:color="auto"/>
              <w:bottom w:val="single" w:sz="2" w:space="0" w:color="auto"/>
            </w:tcBorders>
            <w:shd w:val="clear" w:color="auto" w:fill="auto"/>
            <w:noWrap/>
            <w:hideMark/>
          </w:tcPr>
          <w:p w14:paraId="24C2B1E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I1省エネルギー化及び再生可能エネルギーの利用</w:t>
            </w:r>
          </w:p>
        </w:tc>
        <w:tc>
          <w:tcPr>
            <w:tcW w:w="239" w:type="dxa"/>
            <w:tcBorders>
              <w:top w:val="single" w:sz="6" w:space="0" w:color="auto"/>
              <w:bottom w:val="single" w:sz="2" w:space="0" w:color="auto"/>
            </w:tcBorders>
            <w:shd w:val="clear" w:color="auto" w:fill="auto"/>
            <w:noWrap/>
            <w:vAlign w:val="center"/>
            <w:hideMark/>
          </w:tcPr>
          <w:p w14:paraId="0F316D84" w14:textId="13B799F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764318D9" w14:textId="03DEB5D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740AFB50" w14:textId="1ABBE7E1"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071D2A02" w14:textId="0563E9D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04E134DE"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長寿命・省エネルギー機器を採用する。</w:t>
            </w:r>
          </w:p>
        </w:tc>
      </w:tr>
      <w:tr w:rsidR="003F3A8A" w:rsidRPr="00AA2AC6" w14:paraId="0E3C42F6" w14:textId="77777777" w:rsidTr="003F3A8A">
        <w:trPr>
          <w:trHeight w:val="227"/>
        </w:trPr>
        <w:tc>
          <w:tcPr>
            <w:tcW w:w="546" w:type="dxa"/>
            <w:vMerge/>
            <w:tcBorders>
              <w:top w:val="single" w:sz="2" w:space="0" w:color="auto"/>
              <w:left w:val="single" w:sz="8" w:space="0" w:color="auto"/>
            </w:tcBorders>
            <w:shd w:val="clear" w:color="auto" w:fill="auto"/>
            <w:noWrap/>
            <w:hideMark/>
          </w:tcPr>
          <w:p w14:paraId="20186287" w14:textId="6DA4D45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62888778" w14:textId="6772F9CD"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2AC1E9CD" w14:textId="40E6126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0F26B5D" w14:textId="11C1CCF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6F0D7F43" w14:textId="7B7C9C2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2179AE9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3D81B2F" w14:textId="77BA2C3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4497CA64" w14:textId="385309A8"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建築物を建設する場合は、自然光を多く取り入れた、照明による消費電力を削減する構造を採用する。</w:t>
            </w:r>
          </w:p>
        </w:tc>
      </w:tr>
      <w:tr w:rsidR="003F3A8A" w:rsidRPr="00AA2AC6" w14:paraId="0011365D" w14:textId="77777777" w:rsidTr="003F3A8A">
        <w:trPr>
          <w:trHeight w:val="227"/>
        </w:trPr>
        <w:tc>
          <w:tcPr>
            <w:tcW w:w="546" w:type="dxa"/>
            <w:vMerge/>
            <w:tcBorders>
              <w:left w:val="single" w:sz="8" w:space="0" w:color="auto"/>
            </w:tcBorders>
            <w:shd w:val="clear" w:color="auto" w:fill="auto"/>
            <w:noWrap/>
            <w:hideMark/>
          </w:tcPr>
          <w:p w14:paraId="3F44F5E4" w14:textId="633B928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39A09A3" w14:textId="7F703E2B"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57709BF0" w14:textId="100DF9A0"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2B5A8AB0" w14:textId="6B41B40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4B8752DC" w14:textId="285BE39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tcPr>
          <w:p w14:paraId="7DE9176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2182A25B" w14:textId="7861F7E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2B9B4E22" w14:textId="1B7ABA3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工事車両の運行にあたっては、大気汚染物質や二酸化炭素の排出を抑制するため、アイドリングストップなどのエコドライブを実践する。</w:t>
            </w:r>
          </w:p>
        </w:tc>
      </w:tr>
      <w:tr w:rsidR="003F3A8A" w:rsidRPr="00AA2AC6" w14:paraId="1AC09A7B" w14:textId="77777777" w:rsidTr="003F3A8A">
        <w:trPr>
          <w:trHeight w:val="227"/>
        </w:trPr>
        <w:tc>
          <w:tcPr>
            <w:tcW w:w="546" w:type="dxa"/>
            <w:vMerge/>
            <w:tcBorders>
              <w:left w:val="single" w:sz="8" w:space="0" w:color="auto"/>
            </w:tcBorders>
            <w:shd w:val="clear" w:color="auto" w:fill="auto"/>
            <w:noWrap/>
            <w:hideMark/>
          </w:tcPr>
          <w:p w14:paraId="71CAF65E" w14:textId="1CCCB5C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25A69F0" w14:textId="7466D97A"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bottom w:val="single" w:sz="2" w:space="0" w:color="auto"/>
            </w:tcBorders>
            <w:shd w:val="clear" w:color="auto" w:fill="auto"/>
            <w:noWrap/>
            <w:hideMark/>
          </w:tcPr>
          <w:p w14:paraId="319EE45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I2資源の有効利用</w:t>
            </w:r>
          </w:p>
        </w:tc>
        <w:tc>
          <w:tcPr>
            <w:tcW w:w="239" w:type="dxa"/>
            <w:tcBorders>
              <w:top w:val="single" w:sz="2" w:space="0" w:color="auto"/>
              <w:bottom w:val="single" w:sz="2" w:space="0" w:color="auto"/>
            </w:tcBorders>
            <w:shd w:val="clear" w:color="auto" w:fill="auto"/>
            <w:noWrap/>
            <w:vAlign w:val="center"/>
            <w:hideMark/>
          </w:tcPr>
          <w:p w14:paraId="3096452D" w14:textId="71FED06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0FE891E3" w14:textId="57FC797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tcPr>
          <w:p w14:paraId="2FBE7E2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68317054" w14:textId="68EF19C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4BAF2F91" w14:textId="124AD79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環境ラベルや「グリーンラベル購入ネットワーク」データベースなどを参考にして、環境に配慮した物品を選択購入・使用する。</w:t>
            </w:r>
          </w:p>
        </w:tc>
      </w:tr>
      <w:tr w:rsidR="003F3A8A" w:rsidRPr="00AA2AC6" w14:paraId="6223CCE8" w14:textId="77777777" w:rsidTr="003F3A8A">
        <w:trPr>
          <w:trHeight w:val="227"/>
        </w:trPr>
        <w:tc>
          <w:tcPr>
            <w:tcW w:w="546" w:type="dxa"/>
            <w:vMerge/>
            <w:tcBorders>
              <w:left w:val="single" w:sz="8" w:space="0" w:color="auto"/>
            </w:tcBorders>
            <w:shd w:val="clear" w:color="auto" w:fill="auto"/>
            <w:noWrap/>
            <w:hideMark/>
          </w:tcPr>
          <w:p w14:paraId="2E648E8A" w14:textId="545CECD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2BD1DE5" w14:textId="0BF6CEC6"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bottom w:val="single" w:sz="2" w:space="0" w:color="auto"/>
            </w:tcBorders>
            <w:shd w:val="clear" w:color="auto" w:fill="auto"/>
            <w:noWrap/>
            <w:hideMark/>
          </w:tcPr>
          <w:p w14:paraId="0C30CB43" w14:textId="16672D2B"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60380942" w14:textId="6BF1F4B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60C81E9D" w14:textId="7DDA33C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tcPr>
          <w:p w14:paraId="3925239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784B4D9D" w14:textId="41C0F70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7BED8567" w14:textId="40A861A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建設資材は、「建設工事に係る資材の再資源化などに関する法律」に基づく特定建設資材（コンクリート、木材、アスファルトなど）などを率先して利用する。</w:t>
            </w:r>
          </w:p>
        </w:tc>
      </w:tr>
      <w:tr w:rsidR="003F3A8A" w:rsidRPr="00AA2AC6" w14:paraId="554D0A9C" w14:textId="77777777" w:rsidTr="003F3A8A">
        <w:trPr>
          <w:trHeight w:val="227"/>
        </w:trPr>
        <w:tc>
          <w:tcPr>
            <w:tcW w:w="546" w:type="dxa"/>
            <w:vMerge/>
            <w:tcBorders>
              <w:left w:val="single" w:sz="8" w:space="0" w:color="auto"/>
            </w:tcBorders>
            <w:shd w:val="clear" w:color="auto" w:fill="auto"/>
            <w:noWrap/>
            <w:hideMark/>
          </w:tcPr>
          <w:p w14:paraId="3FDBE2A7" w14:textId="1DA1C38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19301D9" w14:textId="61D81053"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bottom w:val="single" w:sz="2" w:space="0" w:color="auto"/>
            </w:tcBorders>
            <w:shd w:val="clear" w:color="auto" w:fill="auto"/>
            <w:noWrap/>
            <w:hideMark/>
          </w:tcPr>
          <w:p w14:paraId="2FBAD23A" w14:textId="38F73604"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361E6403" w14:textId="730B743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46EF92FE" w14:textId="56AB1F5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tcPr>
          <w:p w14:paraId="45A4670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6FE6F42F" w14:textId="68D1B02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0A32AE15" w14:textId="10D53F2A"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廃棄物は、発生を抑制し、再資源化や適正処理を行う。</w:t>
            </w:r>
          </w:p>
        </w:tc>
      </w:tr>
      <w:tr w:rsidR="003F3A8A" w:rsidRPr="00AA2AC6" w14:paraId="75AC035C" w14:textId="77777777" w:rsidTr="003F3A8A">
        <w:trPr>
          <w:trHeight w:val="227"/>
        </w:trPr>
        <w:tc>
          <w:tcPr>
            <w:tcW w:w="546" w:type="dxa"/>
            <w:vMerge/>
            <w:tcBorders>
              <w:left w:val="single" w:sz="8" w:space="0" w:color="auto"/>
              <w:bottom w:val="single" w:sz="8" w:space="0" w:color="auto"/>
            </w:tcBorders>
            <w:shd w:val="clear" w:color="auto" w:fill="auto"/>
            <w:noWrap/>
            <w:hideMark/>
          </w:tcPr>
          <w:p w14:paraId="70D61BD7" w14:textId="56EDD3A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60F6FC5E" w14:textId="7CDE25C1"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bottom w:val="single" w:sz="8" w:space="0" w:color="auto"/>
            </w:tcBorders>
            <w:shd w:val="clear" w:color="auto" w:fill="auto"/>
            <w:noWrap/>
            <w:hideMark/>
          </w:tcPr>
          <w:p w14:paraId="7E3C8653" w14:textId="715B46C2"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bottom w:val="single" w:sz="8" w:space="0" w:color="auto"/>
            </w:tcBorders>
            <w:shd w:val="clear" w:color="auto" w:fill="auto"/>
            <w:noWrap/>
            <w:vAlign w:val="center"/>
            <w:hideMark/>
          </w:tcPr>
          <w:p w14:paraId="7F93C46D" w14:textId="76DF03A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8" w:space="0" w:color="auto"/>
            </w:tcBorders>
            <w:shd w:val="clear" w:color="auto" w:fill="auto"/>
            <w:noWrap/>
            <w:vAlign w:val="center"/>
            <w:hideMark/>
          </w:tcPr>
          <w:p w14:paraId="62E38B99" w14:textId="3F61758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8" w:space="0" w:color="auto"/>
            </w:tcBorders>
          </w:tcPr>
          <w:p w14:paraId="65A8771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8" w:space="0" w:color="auto"/>
            </w:tcBorders>
            <w:shd w:val="clear" w:color="auto" w:fill="auto"/>
            <w:noWrap/>
            <w:vAlign w:val="center"/>
            <w:hideMark/>
          </w:tcPr>
          <w:p w14:paraId="4E6F4C1D" w14:textId="0DDB76B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8" w:space="0" w:color="auto"/>
              <w:right w:val="single" w:sz="8" w:space="0" w:color="auto"/>
            </w:tcBorders>
            <w:shd w:val="clear" w:color="auto" w:fill="auto"/>
            <w:noWrap/>
            <w:vAlign w:val="center"/>
            <w:hideMark/>
          </w:tcPr>
          <w:p w14:paraId="1EC7E514" w14:textId="1EE972EC"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建設発生木材などは、チップ化して堆肥の材料にするなどの再資源化を図る。</w:t>
            </w:r>
          </w:p>
        </w:tc>
      </w:tr>
    </w:tbl>
    <w:p w14:paraId="229C4BD4" w14:textId="77777777" w:rsidR="005025B9" w:rsidRPr="005F2444" w:rsidRDefault="005025B9" w:rsidP="00C02F1F">
      <w:pPr>
        <w:pStyle w:val="5"/>
      </w:pPr>
    </w:p>
    <w:sectPr w:rsidR="005025B9" w:rsidRPr="005F2444" w:rsidSect="00E53780">
      <w:headerReference w:type="even" r:id="rId8"/>
      <w:headerReference w:type="default" r:id="rId9"/>
      <w:pgSz w:w="11907" w:h="16840" w:code="9"/>
      <w:pgMar w:top="1418" w:right="1418" w:bottom="1418" w:left="1418" w:header="851" w:footer="567" w:gutter="0"/>
      <w:cols w:space="425"/>
      <w:noEndnote/>
      <w:docGrid w:type="linesAndChars" w:linePitch="34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FA03D" w14:textId="77777777" w:rsidR="001A53C9" w:rsidRDefault="001A53C9" w:rsidP="007E0180">
      <w:r>
        <w:separator/>
      </w:r>
    </w:p>
  </w:endnote>
  <w:endnote w:type="continuationSeparator" w:id="0">
    <w:p w14:paraId="2185426D" w14:textId="77777777" w:rsidR="001A53C9" w:rsidRDefault="001A53C9" w:rsidP="007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DB7F0" w14:textId="77777777" w:rsidR="001A53C9" w:rsidRDefault="001A53C9" w:rsidP="007E0180">
      <w:r>
        <w:separator/>
      </w:r>
    </w:p>
  </w:footnote>
  <w:footnote w:type="continuationSeparator" w:id="0">
    <w:p w14:paraId="10359721" w14:textId="77777777" w:rsidR="001A53C9" w:rsidRDefault="001A53C9" w:rsidP="007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EDA0" w14:textId="77777777" w:rsidR="00B33163" w:rsidRPr="00644F15" w:rsidRDefault="00B33163" w:rsidP="004A5791">
    <w:pPr>
      <w:pStyle w:val="a5"/>
      <w:jc w:val="lef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2DF54B01" w14:textId="3E056146" w:rsidR="00B33163" w:rsidRPr="004A5791" w:rsidRDefault="00B33163" w:rsidP="004A5791">
    <w:pPr>
      <w:pStyle w:val="a5"/>
    </w:pPr>
    <w:r w:rsidRPr="00644F15">
      <w:rPr>
        <w:rFonts w:ascii="BIZ UDゴシック" w:eastAsia="BIZ UDゴシック" w:hAnsi="BIZ UDゴシック" w:hint="eastAsia"/>
        <w:sz w:val="18"/>
      </w:rPr>
      <w:t>環境配慮チェックシート【</w:t>
    </w:r>
    <w:r w:rsidR="004A7F8E">
      <w:rPr>
        <w:rFonts w:ascii="BIZ UDゴシック" w:eastAsia="BIZ UDゴシック" w:hAnsi="BIZ UDゴシック" w:hint="eastAsia"/>
        <w:sz w:val="18"/>
      </w:rPr>
      <w:t>河川・港湾整備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ED3" w14:textId="77777777"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1C83AE9C" w14:textId="36A8BF82"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環境配慮チェックシート【</w:t>
    </w:r>
    <w:r w:rsidR="00DA5961">
      <w:rPr>
        <w:rFonts w:ascii="BIZ UDゴシック" w:eastAsia="BIZ UDゴシック" w:hAnsi="BIZ UDゴシック" w:hint="eastAsia"/>
        <w:sz w:val="18"/>
      </w:rPr>
      <w:t>河川・港湾整備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03FE"/>
    <w:multiLevelType w:val="multilevel"/>
    <w:tmpl w:val="BCC45ACE"/>
    <w:lvl w:ilvl="0">
      <w:start w:val="3"/>
      <w:numFmt w:val="decimalFullWidth"/>
      <w:pStyle w:val="1"/>
      <w:suff w:val="space"/>
      <w:lvlText w:val="第%1部"/>
      <w:lvlJc w:val="left"/>
      <w:pPr>
        <w:ind w:left="1134" w:firstLine="0"/>
      </w:pPr>
      <w:rPr>
        <w:rFonts w:ascii="HGP創英角ｺﾞｼｯｸUB" w:eastAsia="HGP創英角ｺﾞｼｯｸUB" w:hint="eastAsia"/>
        <w:b w:val="0"/>
        <w:i w:val="0"/>
        <w:sz w:val="44"/>
      </w:rPr>
    </w:lvl>
    <w:lvl w:ilvl="1">
      <w:start w:val="1"/>
      <w:numFmt w:val="decimalFullWidth"/>
      <w:pStyle w:val="2"/>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pStyle w:val="3"/>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shd w:val="clear" w:color="auto" w:fill="auto"/>
      </w:rPr>
    </w:lvl>
    <w:lvl w:ilvl="3">
      <w:start w:val="1"/>
      <w:numFmt w:val="decimal"/>
      <w:pStyle w:val="4"/>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5）"/>
      <w:lvlJc w:val="left"/>
      <w:pPr>
        <w:ind w:left="0" w:firstLine="0"/>
      </w:pPr>
      <w:rPr>
        <w:rFonts w:ascii="HGP創英角ｺﾞｼｯｸUB" w:eastAsia="HGP創英角ｺﾞｼｯｸUB" w:hAnsi="ＭＳ ゴシック" w:hint="eastAsia"/>
        <w:b w:val="0"/>
        <w:i w:val="0"/>
        <w:sz w:val="32"/>
        <w:szCs w:val="21"/>
      </w:rPr>
    </w:lvl>
    <w:lvl w:ilvl="5">
      <w:start w:val="1"/>
      <w:numFmt w:val="upperLetter"/>
      <w:suff w:val="nothing"/>
      <w:lvlText w:val="%6 "/>
      <w:lvlJc w:val="left"/>
      <w:pPr>
        <w:ind w:left="425" w:hanging="368"/>
      </w:pPr>
      <w:rPr>
        <w:rFonts w:ascii="BIZ UDゴシック" w:eastAsia="BIZ UDゴシック" w:hAnsi="BIZ UDゴシック" w:hint="eastAsia"/>
        <w:b/>
        <w:i w:val="0"/>
        <w:sz w:val="24"/>
        <w:szCs w:val="21"/>
      </w:rPr>
    </w:lvl>
    <w:lvl w:ilvl="6">
      <w:start w:val="1"/>
      <w:numFmt w:val="decimal"/>
      <w:suff w:val="space"/>
      <w:lvlText w:val="(%7)"/>
      <w:lvlJc w:val="left"/>
      <w:pPr>
        <w:ind w:left="0" w:firstLine="0"/>
      </w:pPr>
      <w:rPr>
        <w:rFonts w:ascii="HGP創英角ｺﾞｼｯｸUB" w:eastAsia="HGP創英角ｺﾞｼｯｸUB" w:hAnsi="HGP創英角ｺﾞｼｯｸUB" w:hint="eastAsia"/>
        <w:b w:val="0"/>
        <w:i w:val="0"/>
        <w:sz w:val="28"/>
        <w:szCs w:val="20"/>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efaultTabStop w:val="840"/>
  <w:evenAndOddHeaders/>
  <w:drawingGridHorizontalSpacing w:val="108"/>
  <w:drawingGridVerticalSpacing w:val="341"/>
  <w:displayHorizontalDrawingGridEvery w:val="0"/>
  <w:characterSpacingControl w:val="compressPunctuation"/>
  <w:strictFirstAndLastChars/>
  <w:hdrShapeDefaults>
    <o:shapedefaults v:ext="edit" spidmax="8193" fill="f" fillcolor="#d8d8d8" stroke="f">
      <v:fill color="#d8d8d8" on="f"/>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0E36"/>
    <w:rsid w:val="00002FE7"/>
    <w:rsid w:val="00003081"/>
    <w:rsid w:val="00004AAF"/>
    <w:rsid w:val="00007446"/>
    <w:rsid w:val="00015278"/>
    <w:rsid w:val="0001568D"/>
    <w:rsid w:val="0001738F"/>
    <w:rsid w:val="00017F45"/>
    <w:rsid w:val="00021428"/>
    <w:rsid w:val="00022A7C"/>
    <w:rsid w:val="000237BB"/>
    <w:rsid w:val="0002384B"/>
    <w:rsid w:val="00026570"/>
    <w:rsid w:val="00031F91"/>
    <w:rsid w:val="00034D7E"/>
    <w:rsid w:val="00040E93"/>
    <w:rsid w:val="000422C5"/>
    <w:rsid w:val="00044744"/>
    <w:rsid w:val="00051259"/>
    <w:rsid w:val="00051933"/>
    <w:rsid w:val="000536CB"/>
    <w:rsid w:val="00055378"/>
    <w:rsid w:val="00060B1F"/>
    <w:rsid w:val="000622DA"/>
    <w:rsid w:val="0006266C"/>
    <w:rsid w:val="00062B01"/>
    <w:rsid w:val="00065F1C"/>
    <w:rsid w:val="00071D81"/>
    <w:rsid w:val="00072425"/>
    <w:rsid w:val="000729F8"/>
    <w:rsid w:val="0007312F"/>
    <w:rsid w:val="00073787"/>
    <w:rsid w:val="000738FB"/>
    <w:rsid w:val="00083029"/>
    <w:rsid w:val="00083925"/>
    <w:rsid w:val="00083CA1"/>
    <w:rsid w:val="00086DC2"/>
    <w:rsid w:val="00087BFA"/>
    <w:rsid w:val="00090422"/>
    <w:rsid w:val="00091B18"/>
    <w:rsid w:val="000945ED"/>
    <w:rsid w:val="000A0632"/>
    <w:rsid w:val="000A21FA"/>
    <w:rsid w:val="000A30D1"/>
    <w:rsid w:val="000A3916"/>
    <w:rsid w:val="000A4425"/>
    <w:rsid w:val="000B0364"/>
    <w:rsid w:val="000B187F"/>
    <w:rsid w:val="000B3883"/>
    <w:rsid w:val="000B3E36"/>
    <w:rsid w:val="000B6992"/>
    <w:rsid w:val="000B7071"/>
    <w:rsid w:val="000B796E"/>
    <w:rsid w:val="000C0A51"/>
    <w:rsid w:val="000C0B54"/>
    <w:rsid w:val="000C2CB9"/>
    <w:rsid w:val="000C4836"/>
    <w:rsid w:val="000C4FC6"/>
    <w:rsid w:val="000C5594"/>
    <w:rsid w:val="000C63CE"/>
    <w:rsid w:val="000C6654"/>
    <w:rsid w:val="000D14E8"/>
    <w:rsid w:val="000D3063"/>
    <w:rsid w:val="000D5055"/>
    <w:rsid w:val="000D5165"/>
    <w:rsid w:val="000D7B01"/>
    <w:rsid w:val="000E05E6"/>
    <w:rsid w:val="000E0711"/>
    <w:rsid w:val="000E4651"/>
    <w:rsid w:val="000E6247"/>
    <w:rsid w:val="000E737A"/>
    <w:rsid w:val="000F1CF1"/>
    <w:rsid w:val="000F49E1"/>
    <w:rsid w:val="00101359"/>
    <w:rsid w:val="00101972"/>
    <w:rsid w:val="00105BC6"/>
    <w:rsid w:val="00113D65"/>
    <w:rsid w:val="00117E97"/>
    <w:rsid w:val="00124253"/>
    <w:rsid w:val="001244A2"/>
    <w:rsid w:val="00124EE9"/>
    <w:rsid w:val="0012625F"/>
    <w:rsid w:val="0013005E"/>
    <w:rsid w:val="001305BA"/>
    <w:rsid w:val="0013254F"/>
    <w:rsid w:val="00133C82"/>
    <w:rsid w:val="00136079"/>
    <w:rsid w:val="001376E5"/>
    <w:rsid w:val="00142489"/>
    <w:rsid w:val="0014585D"/>
    <w:rsid w:val="00146D17"/>
    <w:rsid w:val="00147316"/>
    <w:rsid w:val="00147993"/>
    <w:rsid w:val="00147B1D"/>
    <w:rsid w:val="0015062F"/>
    <w:rsid w:val="00150E85"/>
    <w:rsid w:val="00151507"/>
    <w:rsid w:val="001519F5"/>
    <w:rsid w:val="00152234"/>
    <w:rsid w:val="00153B9B"/>
    <w:rsid w:val="0015436D"/>
    <w:rsid w:val="0015673E"/>
    <w:rsid w:val="001605E0"/>
    <w:rsid w:val="00160A51"/>
    <w:rsid w:val="00162F2C"/>
    <w:rsid w:val="00163FEC"/>
    <w:rsid w:val="00166CAC"/>
    <w:rsid w:val="00172533"/>
    <w:rsid w:val="00173E07"/>
    <w:rsid w:val="00180798"/>
    <w:rsid w:val="00181768"/>
    <w:rsid w:val="001850A0"/>
    <w:rsid w:val="00187F3A"/>
    <w:rsid w:val="001908C1"/>
    <w:rsid w:val="00191B46"/>
    <w:rsid w:val="00193B15"/>
    <w:rsid w:val="00194C4B"/>
    <w:rsid w:val="00195AF0"/>
    <w:rsid w:val="0019649D"/>
    <w:rsid w:val="00197569"/>
    <w:rsid w:val="00197F2E"/>
    <w:rsid w:val="001A0977"/>
    <w:rsid w:val="001A1990"/>
    <w:rsid w:val="001A1EBE"/>
    <w:rsid w:val="001A38C4"/>
    <w:rsid w:val="001A53C9"/>
    <w:rsid w:val="001A5652"/>
    <w:rsid w:val="001A62AD"/>
    <w:rsid w:val="001A6E86"/>
    <w:rsid w:val="001B00F0"/>
    <w:rsid w:val="001B46E0"/>
    <w:rsid w:val="001B6D0E"/>
    <w:rsid w:val="001B74D5"/>
    <w:rsid w:val="001C07FD"/>
    <w:rsid w:val="001C2077"/>
    <w:rsid w:val="001C209D"/>
    <w:rsid w:val="001C27DF"/>
    <w:rsid w:val="001C4112"/>
    <w:rsid w:val="001C520A"/>
    <w:rsid w:val="001C5CE0"/>
    <w:rsid w:val="001C6FF9"/>
    <w:rsid w:val="001D0077"/>
    <w:rsid w:val="001D028E"/>
    <w:rsid w:val="001D1208"/>
    <w:rsid w:val="001D43CA"/>
    <w:rsid w:val="001D44F7"/>
    <w:rsid w:val="001D69FE"/>
    <w:rsid w:val="001D6D02"/>
    <w:rsid w:val="001D72A4"/>
    <w:rsid w:val="001E46B5"/>
    <w:rsid w:val="001E7052"/>
    <w:rsid w:val="001F0E09"/>
    <w:rsid w:val="001F132B"/>
    <w:rsid w:val="001F24B7"/>
    <w:rsid w:val="001F4287"/>
    <w:rsid w:val="001F54F2"/>
    <w:rsid w:val="001F61E6"/>
    <w:rsid w:val="001F732E"/>
    <w:rsid w:val="001F767C"/>
    <w:rsid w:val="00201C3F"/>
    <w:rsid w:val="002030F5"/>
    <w:rsid w:val="00203230"/>
    <w:rsid w:val="0020397A"/>
    <w:rsid w:val="00203FC3"/>
    <w:rsid w:val="0020530F"/>
    <w:rsid w:val="00206716"/>
    <w:rsid w:val="002101D0"/>
    <w:rsid w:val="00212880"/>
    <w:rsid w:val="00213653"/>
    <w:rsid w:val="00216A69"/>
    <w:rsid w:val="00216AE6"/>
    <w:rsid w:val="00216F09"/>
    <w:rsid w:val="002212D6"/>
    <w:rsid w:val="002235EC"/>
    <w:rsid w:val="00223B8A"/>
    <w:rsid w:val="00223F6E"/>
    <w:rsid w:val="00224484"/>
    <w:rsid w:val="00224906"/>
    <w:rsid w:val="00233946"/>
    <w:rsid w:val="00234A92"/>
    <w:rsid w:val="0023648B"/>
    <w:rsid w:val="00237430"/>
    <w:rsid w:val="002376C6"/>
    <w:rsid w:val="00240308"/>
    <w:rsid w:val="002416D4"/>
    <w:rsid w:val="002420B4"/>
    <w:rsid w:val="0024230F"/>
    <w:rsid w:val="0024375F"/>
    <w:rsid w:val="00243A87"/>
    <w:rsid w:val="002518C9"/>
    <w:rsid w:val="0025219A"/>
    <w:rsid w:val="002527CD"/>
    <w:rsid w:val="00252F0C"/>
    <w:rsid w:val="00253E84"/>
    <w:rsid w:val="00254663"/>
    <w:rsid w:val="002564DB"/>
    <w:rsid w:val="00261AF3"/>
    <w:rsid w:val="00263B5E"/>
    <w:rsid w:val="00263D84"/>
    <w:rsid w:val="002660B6"/>
    <w:rsid w:val="0026728A"/>
    <w:rsid w:val="00267C16"/>
    <w:rsid w:val="00270188"/>
    <w:rsid w:val="00272379"/>
    <w:rsid w:val="00272E75"/>
    <w:rsid w:val="00273F77"/>
    <w:rsid w:val="00274168"/>
    <w:rsid w:val="002748CD"/>
    <w:rsid w:val="002765F9"/>
    <w:rsid w:val="00277B07"/>
    <w:rsid w:val="00277F39"/>
    <w:rsid w:val="0028018D"/>
    <w:rsid w:val="00281CDC"/>
    <w:rsid w:val="002830E6"/>
    <w:rsid w:val="002832E6"/>
    <w:rsid w:val="002848D4"/>
    <w:rsid w:val="00284C57"/>
    <w:rsid w:val="00284D2E"/>
    <w:rsid w:val="00285BE0"/>
    <w:rsid w:val="002902C9"/>
    <w:rsid w:val="0029127B"/>
    <w:rsid w:val="00292098"/>
    <w:rsid w:val="00292219"/>
    <w:rsid w:val="002948F9"/>
    <w:rsid w:val="002970E7"/>
    <w:rsid w:val="002A278D"/>
    <w:rsid w:val="002A2E30"/>
    <w:rsid w:val="002A4680"/>
    <w:rsid w:val="002A47C6"/>
    <w:rsid w:val="002A4FE1"/>
    <w:rsid w:val="002A59AD"/>
    <w:rsid w:val="002A754A"/>
    <w:rsid w:val="002B0AD5"/>
    <w:rsid w:val="002B325E"/>
    <w:rsid w:val="002B3FE9"/>
    <w:rsid w:val="002B672E"/>
    <w:rsid w:val="002B69B2"/>
    <w:rsid w:val="002C11D6"/>
    <w:rsid w:val="002C1436"/>
    <w:rsid w:val="002C315B"/>
    <w:rsid w:val="002C4A57"/>
    <w:rsid w:val="002C5889"/>
    <w:rsid w:val="002C60EC"/>
    <w:rsid w:val="002C6BDA"/>
    <w:rsid w:val="002C6E38"/>
    <w:rsid w:val="002D1952"/>
    <w:rsid w:val="002D2037"/>
    <w:rsid w:val="002D2CA4"/>
    <w:rsid w:val="002D366D"/>
    <w:rsid w:val="002D4C1F"/>
    <w:rsid w:val="002D5B5E"/>
    <w:rsid w:val="002D730B"/>
    <w:rsid w:val="002E24B3"/>
    <w:rsid w:val="002E41C7"/>
    <w:rsid w:val="002E4437"/>
    <w:rsid w:val="002E5323"/>
    <w:rsid w:val="002E7DAB"/>
    <w:rsid w:val="002F0DA2"/>
    <w:rsid w:val="002F2472"/>
    <w:rsid w:val="002F4D2C"/>
    <w:rsid w:val="002F69AB"/>
    <w:rsid w:val="002F6CB2"/>
    <w:rsid w:val="002F6E28"/>
    <w:rsid w:val="002F7064"/>
    <w:rsid w:val="003044BF"/>
    <w:rsid w:val="00305097"/>
    <w:rsid w:val="003054EA"/>
    <w:rsid w:val="00305585"/>
    <w:rsid w:val="0030576A"/>
    <w:rsid w:val="00310B17"/>
    <w:rsid w:val="00311524"/>
    <w:rsid w:val="00313B41"/>
    <w:rsid w:val="00314053"/>
    <w:rsid w:val="003142D1"/>
    <w:rsid w:val="00316AE1"/>
    <w:rsid w:val="0032140E"/>
    <w:rsid w:val="00321860"/>
    <w:rsid w:val="00322AA6"/>
    <w:rsid w:val="00323DE8"/>
    <w:rsid w:val="003264C3"/>
    <w:rsid w:val="00327E10"/>
    <w:rsid w:val="00330189"/>
    <w:rsid w:val="00332196"/>
    <w:rsid w:val="00334326"/>
    <w:rsid w:val="00334FE5"/>
    <w:rsid w:val="00335A14"/>
    <w:rsid w:val="00335EC6"/>
    <w:rsid w:val="00336606"/>
    <w:rsid w:val="00340233"/>
    <w:rsid w:val="0034102C"/>
    <w:rsid w:val="003439D7"/>
    <w:rsid w:val="003439EA"/>
    <w:rsid w:val="0034522C"/>
    <w:rsid w:val="00346F0B"/>
    <w:rsid w:val="00347EF2"/>
    <w:rsid w:val="00351AAE"/>
    <w:rsid w:val="00352004"/>
    <w:rsid w:val="0035497E"/>
    <w:rsid w:val="00355128"/>
    <w:rsid w:val="00356501"/>
    <w:rsid w:val="0036019C"/>
    <w:rsid w:val="003607C9"/>
    <w:rsid w:val="00360CDB"/>
    <w:rsid w:val="00360F37"/>
    <w:rsid w:val="003620BE"/>
    <w:rsid w:val="0036498F"/>
    <w:rsid w:val="00365F52"/>
    <w:rsid w:val="00366C4F"/>
    <w:rsid w:val="00370AD3"/>
    <w:rsid w:val="00373750"/>
    <w:rsid w:val="00374811"/>
    <w:rsid w:val="0037482E"/>
    <w:rsid w:val="00375232"/>
    <w:rsid w:val="00376DDF"/>
    <w:rsid w:val="0038062E"/>
    <w:rsid w:val="00380FC7"/>
    <w:rsid w:val="00383A63"/>
    <w:rsid w:val="00384C53"/>
    <w:rsid w:val="00386E43"/>
    <w:rsid w:val="00387572"/>
    <w:rsid w:val="0039109A"/>
    <w:rsid w:val="00392745"/>
    <w:rsid w:val="0039293E"/>
    <w:rsid w:val="00394699"/>
    <w:rsid w:val="00395258"/>
    <w:rsid w:val="00397E44"/>
    <w:rsid w:val="003A08FA"/>
    <w:rsid w:val="003A1A64"/>
    <w:rsid w:val="003A3A09"/>
    <w:rsid w:val="003A455F"/>
    <w:rsid w:val="003A5805"/>
    <w:rsid w:val="003A5FC2"/>
    <w:rsid w:val="003A61C9"/>
    <w:rsid w:val="003A7F84"/>
    <w:rsid w:val="003B16B4"/>
    <w:rsid w:val="003B1918"/>
    <w:rsid w:val="003B23AA"/>
    <w:rsid w:val="003B3E9A"/>
    <w:rsid w:val="003B4C6C"/>
    <w:rsid w:val="003B4DE6"/>
    <w:rsid w:val="003C1912"/>
    <w:rsid w:val="003C328F"/>
    <w:rsid w:val="003C561B"/>
    <w:rsid w:val="003C770D"/>
    <w:rsid w:val="003D1503"/>
    <w:rsid w:val="003D2E31"/>
    <w:rsid w:val="003D32E0"/>
    <w:rsid w:val="003D56D2"/>
    <w:rsid w:val="003D602A"/>
    <w:rsid w:val="003D6528"/>
    <w:rsid w:val="003E3CAD"/>
    <w:rsid w:val="003E4990"/>
    <w:rsid w:val="003E57DF"/>
    <w:rsid w:val="003E5C91"/>
    <w:rsid w:val="003F2164"/>
    <w:rsid w:val="003F2AFB"/>
    <w:rsid w:val="003F3A8A"/>
    <w:rsid w:val="003F3CF9"/>
    <w:rsid w:val="003F433A"/>
    <w:rsid w:val="003F59C0"/>
    <w:rsid w:val="003F6460"/>
    <w:rsid w:val="00402534"/>
    <w:rsid w:val="0040295B"/>
    <w:rsid w:val="0040307B"/>
    <w:rsid w:val="00406CE8"/>
    <w:rsid w:val="00410670"/>
    <w:rsid w:val="0041099B"/>
    <w:rsid w:val="004117B8"/>
    <w:rsid w:val="00411A99"/>
    <w:rsid w:val="00413C46"/>
    <w:rsid w:val="004146AE"/>
    <w:rsid w:val="00417DED"/>
    <w:rsid w:val="00420017"/>
    <w:rsid w:val="004211FE"/>
    <w:rsid w:val="004219A2"/>
    <w:rsid w:val="00421E58"/>
    <w:rsid w:val="004247BB"/>
    <w:rsid w:val="004259D6"/>
    <w:rsid w:val="00427731"/>
    <w:rsid w:val="00430622"/>
    <w:rsid w:val="00435118"/>
    <w:rsid w:val="004358D2"/>
    <w:rsid w:val="00435B8E"/>
    <w:rsid w:val="00436C11"/>
    <w:rsid w:val="00437AA4"/>
    <w:rsid w:val="00437C6F"/>
    <w:rsid w:val="00437E36"/>
    <w:rsid w:val="0044085D"/>
    <w:rsid w:val="004436A9"/>
    <w:rsid w:val="00446684"/>
    <w:rsid w:val="00447A73"/>
    <w:rsid w:val="00447C35"/>
    <w:rsid w:val="00450CED"/>
    <w:rsid w:val="004518DD"/>
    <w:rsid w:val="00453F74"/>
    <w:rsid w:val="004604D1"/>
    <w:rsid w:val="004615A3"/>
    <w:rsid w:val="00463003"/>
    <w:rsid w:val="00467516"/>
    <w:rsid w:val="00467DB5"/>
    <w:rsid w:val="0047287A"/>
    <w:rsid w:val="00472961"/>
    <w:rsid w:val="00472A96"/>
    <w:rsid w:val="0047303A"/>
    <w:rsid w:val="00474413"/>
    <w:rsid w:val="00481E5E"/>
    <w:rsid w:val="00483B1F"/>
    <w:rsid w:val="0048552F"/>
    <w:rsid w:val="00485DE8"/>
    <w:rsid w:val="0048670C"/>
    <w:rsid w:val="0049025F"/>
    <w:rsid w:val="004911B2"/>
    <w:rsid w:val="00491263"/>
    <w:rsid w:val="004923BF"/>
    <w:rsid w:val="00493068"/>
    <w:rsid w:val="004930B7"/>
    <w:rsid w:val="004938D9"/>
    <w:rsid w:val="004939F5"/>
    <w:rsid w:val="00494C9E"/>
    <w:rsid w:val="00497915"/>
    <w:rsid w:val="004A5791"/>
    <w:rsid w:val="004A784B"/>
    <w:rsid w:val="004A7F8E"/>
    <w:rsid w:val="004B1C43"/>
    <w:rsid w:val="004B4B8A"/>
    <w:rsid w:val="004B5A4E"/>
    <w:rsid w:val="004B6DCA"/>
    <w:rsid w:val="004B7D80"/>
    <w:rsid w:val="004C14F6"/>
    <w:rsid w:val="004C28EA"/>
    <w:rsid w:val="004C4631"/>
    <w:rsid w:val="004C7D99"/>
    <w:rsid w:val="004D4311"/>
    <w:rsid w:val="004D4968"/>
    <w:rsid w:val="004D6FFA"/>
    <w:rsid w:val="004E0C6F"/>
    <w:rsid w:val="004E0E48"/>
    <w:rsid w:val="004E0EF3"/>
    <w:rsid w:val="004E2DC7"/>
    <w:rsid w:val="004F065C"/>
    <w:rsid w:val="004F0D3E"/>
    <w:rsid w:val="004F132D"/>
    <w:rsid w:val="004F4397"/>
    <w:rsid w:val="004F492F"/>
    <w:rsid w:val="004F7E3B"/>
    <w:rsid w:val="004F7F15"/>
    <w:rsid w:val="00500D31"/>
    <w:rsid w:val="00500F3E"/>
    <w:rsid w:val="005011AE"/>
    <w:rsid w:val="005018F0"/>
    <w:rsid w:val="00501E30"/>
    <w:rsid w:val="005025B9"/>
    <w:rsid w:val="005047ED"/>
    <w:rsid w:val="00506B3A"/>
    <w:rsid w:val="00506D5A"/>
    <w:rsid w:val="00511AB1"/>
    <w:rsid w:val="00511BFF"/>
    <w:rsid w:val="00511EAF"/>
    <w:rsid w:val="00512EFF"/>
    <w:rsid w:val="0051339C"/>
    <w:rsid w:val="0051640D"/>
    <w:rsid w:val="00516A93"/>
    <w:rsid w:val="00520A97"/>
    <w:rsid w:val="005212B1"/>
    <w:rsid w:val="00521B0E"/>
    <w:rsid w:val="005224B0"/>
    <w:rsid w:val="00523FE7"/>
    <w:rsid w:val="00526371"/>
    <w:rsid w:val="00526987"/>
    <w:rsid w:val="00531290"/>
    <w:rsid w:val="00531A77"/>
    <w:rsid w:val="00532C53"/>
    <w:rsid w:val="0053350D"/>
    <w:rsid w:val="00534154"/>
    <w:rsid w:val="00535088"/>
    <w:rsid w:val="00535765"/>
    <w:rsid w:val="00535934"/>
    <w:rsid w:val="00536089"/>
    <w:rsid w:val="005402B5"/>
    <w:rsid w:val="00541385"/>
    <w:rsid w:val="00545446"/>
    <w:rsid w:val="005469D8"/>
    <w:rsid w:val="00547DCE"/>
    <w:rsid w:val="00550259"/>
    <w:rsid w:val="00554F28"/>
    <w:rsid w:val="00555536"/>
    <w:rsid w:val="00556A0D"/>
    <w:rsid w:val="00557D25"/>
    <w:rsid w:val="005606E4"/>
    <w:rsid w:val="00561711"/>
    <w:rsid w:val="00562B88"/>
    <w:rsid w:val="005633FB"/>
    <w:rsid w:val="005657B3"/>
    <w:rsid w:val="005663DD"/>
    <w:rsid w:val="00566D70"/>
    <w:rsid w:val="0057055A"/>
    <w:rsid w:val="0057332F"/>
    <w:rsid w:val="00573DF3"/>
    <w:rsid w:val="00574705"/>
    <w:rsid w:val="005755BF"/>
    <w:rsid w:val="00575643"/>
    <w:rsid w:val="005778F0"/>
    <w:rsid w:val="0058078B"/>
    <w:rsid w:val="00582529"/>
    <w:rsid w:val="005835C7"/>
    <w:rsid w:val="0058387A"/>
    <w:rsid w:val="00584324"/>
    <w:rsid w:val="00584A3D"/>
    <w:rsid w:val="00592246"/>
    <w:rsid w:val="00592929"/>
    <w:rsid w:val="00595456"/>
    <w:rsid w:val="005956B1"/>
    <w:rsid w:val="00597159"/>
    <w:rsid w:val="00597247"/>
    <w:rsid w:val="00597AB9"/>
    <w:rsid w:val="00597C26"/>
    <w:rsid w:val="00597C6C"/>
    <w:rsid w:val="005A371A"/>
    <w:rsid w:val="005A6CD0"/>
    <w:rsid w:val="005B68D0"/>
    <w:rsid w:val="005B724A"/>
    <w:rsid w:val="005C1520"/>
    <w:rsid w:val="005C1DCD"/>
    <w:rsid w:val="005C289E"/>
    <w:rsid w:val="005C4DD7"/>
    <w:rsid w:val="005C6343"/>
    <w:rsid w:val="005C64B7"/>
    <w:rsid w:val="005C6F21"/>
    <w:rsid w:val="005C714D"/>
    <w:rsid w:val="005C7A6C"/>
    <w:rsid w:val="005D0763"/>
    <w:rsid w:val="005D3670"/>
    <w:rsid w:val="005D3CCB"/>
    <w:rsid w:val="005D4F0E"/>
    <w:rsid w:val="005D50DE"/>
    <w:rsid w:val="005D5EEF"/>
    <w:rsid w:val="005E19E7"/>
    <w:rsid w:val="005E2FBF"/>
    <w:rsid w:val="005E2FE0"/>
    <w:rsid w:val="005E51A1"/>
    <w:rsid w:val="005E5575"/>
    <w:rsid w:val="005E7D32"/>
    <w:rsid w:val="005F05B1"/>
    <w:rsid w:val="005F1A76"/>
    <w:rsid w:val="005F1B0E"/>
    <w:rsid w:val="005F2444"/>
    <w:rsid w:val="005F4596"/>
    <w:rsid w:val="005F48D1"/>
    <w:rsid w:val="005F516C"/>
    <w:rsid w:val="005F5E94"/>
    <w:rsid w:val="005F6CAC"/>
    <w:rsid w:val="005F70CB"/>
    <w:rsid w:val="005F7BE9"/>
    <w:rsid w:val="006019AF"/>
    <w:rsid w:val="00607560"/>
    <w:rsid w:val="00611CC7"/>
    <w:rsid w:val="00612001"/>
    <w:rsid w:val="0061205D"/>
    <w:rsid w:val="006124BF"/>
    <w:rsid w:val="00614A81"/>
    <w:rsid w:val="00615EE2"/>
    <w:rsid w:val="00616FCA"/>
    <w:rsid w:val="006216B7"/>
    <w:rsid w:val="006226D3"/>
    <w:rsid w:val="0062471C"/>
    <w:rsid w:val="006255EB"/>
    <w:rsid w:val="006268E0"/>
    <w:rsid w:val="00630F02"/>
    <w:rsid w:val="00630FEF"/>
    <w:rsid w:val="0063438B"/>
    <w:rsid w:val="006351E0"/>
    <w:rsid w:val="0063640E"/>
    <w:rsid w:val="0063727D"/>
    <w:rsid w:val="00643757"/>
    <w:rsid w:val="00644917"/>
    <w:rsid w:val="00644F15"/>
    <w:rsid w:val="0064522B"/>
    <w:rsid w:val="00646647"/>
    <w:rsid w:val="00646D37"/>
    <w:rsid w:val="00650618"/>
    <w:rsid w:val="00652B6B"/>
    <w:rsid w:val="00654772"/>
    <w:rsid w:val="00655788"/>
    <w:rsid w:val="00656EC2"/>
    <w:rsid w:val="00662728"/>
    <w:rsid w:val="0066294F"/>
    <w:rsid w:val="00663140"/>
    <w:rsid w:val="00663396"/>
    <w:rsid w:val="00663E80"/>
    <w:rsid w:val="0066453C"/>
    <w:rsid w:val="006652E9"/>
    <w:rsid w:val="006654E7"/>
    <w:rsid w:val="00665BCA"/>
    <w:rsid w:val="00666223"/>
    <w:rsid w:val="00666281"/>
    <w:rsid w:val="006670E6"/>
    <w:rsid w:val="00670975"/>
    <w:rsid w:val="00671C7A"/>
    <w:rsid w:val="00673487"/>
    <w:rsid w:val="00675157"/>
    <w:rsid w:val="006779AA"/>
    <w:rsid w:val="00677D73"/>
    <w:rsid w:val="00680210"/>
    <w:rsid w:val="00681E13"/>
    <w:rsid w:val="00681FF3"/>
    <w:rsid w:val="00683504"/>
    <w:rsid w:val="00685273"/>
    <w:rsid w:val="0068533C"/>
    <w:rsid w:val="00686302"/>
    <w:rsid w:val="006913E0"/>
    <w:rsid w:val="00691DEC"/>
    <w:rsid w:val="00691E0C"/>
    <w:rsid w:val="006925DB"/>
    <w:rsid w:val="00693DBB"/>
    <w:rsid w:val="00694CCB"/>
    <w:rsid w:val="00695345"/>
    <w:rsid w:val="006959C6"/>
    <w:rsid w:val="00696B78"/>
    <w:rsid w:val="00697274"/>
    <w:rsid w:val="006975E7"/>
    <w:rsid w:val="006A28D6"/>
    <w:rsid w:val="006B0DEA"/>
    <w:rsid w:val="006B0FC0"/>
    <w:rsid w:val="006B2004"/>
    <w:rsid w:val="006B29C5"/>
    <w:rsid w:val="006B4C8E"/>
    <w:rsid w:val="006C060E"/>
    <w:rsid w:val="006C2D51"/>
    <w:rsid w:val="006C57D2"/>
    <w:rsid w:val="006C6D29"/>
    <w:rsid w:val="006D05D8"/>
    <w:rsid w:val="006D126F"/>
    <w:rsid w:val="006D244A"/>
    <w:rsid w:val="006D2C83"/>
    <w:rsid w:val="006D3894"/>
    <w:rsid w:val="006D4B4A"/>
    <w:rsid w:val="006D51E1"/>
    <w:rsid w:val="006D592D"/>
    <w:rsid w:val="006D6BE5"/>
    <w:rsid w:val="006E3205"/>
    <w:rsid w:val="006E4575"/>
    <w:rsid w:val="006E712F"/>
    <w:rsid w:val="006F13ED"/>
    <w:rsid w:val="006F19F9"/>
    <w:rsid w:val="006F2827"/>
    <w:rsid w:val="006F32E4"/>
    <w:rsid w:val="006F3E14"/>
    <w:rsid w:val="006F4F15"/>
    <w:rsid w:val="006F5B06"/>
    <w:rsid w:val="006F637C"/>
    <w:rsid w:val="006F6F75"/>
    <w:rsid w:val="006F73E6"/>
    <w:rsid w:val="00701A71"/>
    <w:rsid w:val="00702458"/>
    <w:rsid w:val="0070561E"/>
    <w:rsid w:val="00706447"/>
    <w:rsid w:val="00706C5F"/>
    <w:rsid w:val="0071049E"/>
    <w:rsid w:val="00710D7A"/>
    <w:rsid w:val="0071468C"/>
    <w:rsid w:val="007153B1"/>
    <w:rsid w:val="00720127"/>
    <w:rsid w:val="00720479"/>
    <w:rsid w:val="007204E6"/>
    <w:rsid w:val="007214D8"/>
    <w:rsid w:val="00722E6C"/>
    <w:rsid w:val="007237DB"/>
    <w:rsid w:val="0072562A"/>
    <w:rsid w:val="00726273"/>
    <w:rsid w:val="0073005F"/>
    <w:rsid w:val="007301D5"/>
    <w:rsid w:val="00730862"/>
    <w:rsid w:val="00731326"/>
    <w:rsid w:val="007335CD"/>
    <w:rsid w:val="007339C8"/>
    <w:rsid w:val="0073409F"/>
    <w:rsid w:val="00736339"/>
    <w:rsid w:val="007364CF"/>
    <w:rsid w:val="0073798E"/>
    <w:rsid w:val="00740536"/>
    <w:rsid w:val="00741877"/>
    <w:rsid w:val="00741DA1"/>
    <w:rsid w:val="00741FC4"/>
    <w:rsid w:val="00744244"/>
    <w:rsid w:val="00744A9A"/>
    <w:rsid w:val="00747D3A"/>
    <w:rsid w:val="0075021E"/>
    <w:rsid w:val="007505A5"/>
    <w:rsid w:val="00751BBC"/>
    <w:rsid w:val="007523E7"/>
    <w:rsid w:val="00752DD7"/>
    <w:rsid w:val="00756B6B"/>
    <w:rsid w:val="00756C43"/>
    <w:rsid w:val="00760C7B"/>
    <w:rsid w:val="00762523"/>
    <w:rsid w:val="0076306C"/>
    <w:rsid w:val="007631B6"/>
    <w:rsid w:val="00766139"/>
    <w:rsid w:val="00767248"/>
    <w:rsid w:val="00767940"/>
    <w:rsid w:val="00767CA4"/>
    <w:rsid w:val="0077177B"/>
    <w:rsid w:val="00772C33"/>
    <w:rsid w:val="00773BA8"/>
    <w:rsid w:val="00774904"/>
    <w:rsid w:val="00777EF0"/>
    <w:rsid w:val="007827F9"/>
    <w:rsid w:val="00790735"/>
    <w:rsid w:val="007922B1"/>
    <w:rsid w:val="00793FA2"/>
    <w:rsid w:val="007942D9"/>
    <w:rsid w:val="00796F4B"/>
    <w:rsid w:val="007A4381"/>
    <w:rsid w:val="007A477C"/>
    <w:rsid w:val="007A520E"/>
    <w:rsid w:val="007A73CE"/>
    <w:rsid w:val="007B1F81"/>
    <w:rsid w:val="007B6F43"/>
    <w:rsid w:val="007B7A21"/>
    <w:rsid w:val="007C1461"/>
    <w:rsid w:val="007C3B0C"/>
    <w:rsid w:val="007D07EE"/>
    <w:rsid w:val="007D0C9F"/>
    <w:rsid w:val="007D121E"/>
    <w:rsid w:val="007D557B"/>
    <w:rsid w:val="007D6C22"/>
    <w:rsid w:val="007E0180"/>
    <w:rsid w:val="007E3AC7"/>
    <w:rsid w:val="007E447A"/>
    <w:rsid w:val="007E5EA3"/>
    <w:rsid w:val="007E623B"/>
    <w:rsid w:val="007F1748"/>
    <w:rsid w:val="007F1B73"/>
    <w:rsid w:val="007F2C85"/>
    <w:rsid w:val="007F2E25"/>
    <w:rsid w:val="007F3532"/>
    <w:rsid w:val="007F41E3"/>
    <w:rsid w:val="007F68AD"/>
    <w:rsid w:val="007F6A59"/>
    <w:rsid w:val="007F7D3B"/>
    <w:rsid w:val="00801052"/>
    <w:rsid w:val="008054D3"/>
    <w:rsid w:val="008061CF"/>
    <w:rsid w:val="008101BD"/>
    <w:rsid w:val="00813C19"/>
    <w:rsid w:val="00814657"/>
    <w:rsid w:val="0081595D"/>
    <w:rsid w:val="008174EB"/>
    <w:rsid w:val="0082061A"/>
    <w:rsid w:val="00820CB2"/>
    <w:rsid w:val="00823071"/>
    <w:rsid w:val="008245EF"/>
    <w:rsid w:val="0082518B"/>
    <w:rsid w:val="008332FF"/>
    <w:rsid w:val="008344FE"/>
    <w:rsid w:val="00840039"/>
    <w:rsid w:val="00841B37"/>
    <w:rsid w:val="008435B8"/>
    <w:rsid w:val="008452D1"/>
    <w:rsid w:val="00846D46"/>
    <w:rsid w:val="008512A2"/>
    <w:rsid w:val="00851ABE"/>
    <w:rsid w:val="00853EDA"/>
    <w:rsid w:val="008547B5"/>
    <w:rsid w:val="008579BC"/>
    <w:rsid w:val="00860403"/>
    <w:rsid w:val="008613F7"/>
    <w:rsid w:val="0086153D"/>
    <w:rsid w:val="0086208C"/>
    <w:rsid w:val="00863523"/>
    <w:rsid w:val="00866C0F"/>
    <w:rsid w:val="0086724D"/>
    <w:rsid w:val="008677BC"/>
    <w:rsid w:val="00867894"/>
    <w:rsid w:val="00870C62"/>
    <w:rsid w:val="00876012"/>
    <w:rsid w:val="00877FDC"/>
    <w:rsid w:val="00880F67"/>
    <w:rsid w:val="008837FD"/>
    <w:rsid w:val="00883B3E"/>
    <w:rsid w:val="0088616C"/>
    <w:rsid w:val="0089173D"/>
    <w:rsid w:val="00893DFD"/>
    <w:rsid w:val="008945B8"/>
    <w:rsid w:val="00894E29"/>
    <w:rsid w:val="00894F30"/>
    <w:rsid w:val="008A04C1"/>
    <w:rsid w:val="008A14D1"/>
    <w:rsid w:val="008A1ECA"/>
    <w:rsid w:val="008A57EC"/>
    <w:rsid w:val="008B02BD"/>
    <w:rsid w:val="008B0F00"/>
    <w:rsid w:val="008B24E2"/>
    <w:rsid w:val="008B4B1E"/>
    <w:rsid w:val="008B5E92"/>
    <w:rsid w:val="008B6349"/>
    <w:rsid w:val="008B7C94"/>
    <w:rsid w:val="008B7D8E"/>
    <w:rsid w:val="008C3A0C"/>
    <w:rsid w:val="008C55A0"/>
    <w:rsid w:val="008C56E4"/>
    <w:rsid w:val="008C6502"/>
    <w:rsid w:val="008C709B"/>
    <w:rsid w:val="008C73E2"/>
    <w:rsid w:val="008D0068"/>
    <w:rsid w:val="008D0AC6"/>
    <w:rsid w:val="008D10C1"/>
    <w:rsid w:val="008D2C89"/>
    <w:rsid w:val="008D376C"/>
    <w:rsid w:val="008D3CF5"/>
    <w:rsid w:val="008D68CA"/>
    <w:rsid w:val="008E0DEF"/>
    <w:rsid w:val="008F17E5"/>
    <w:rsid w:val="008F360E"/>
    <w:rsid w:val="008F60FA"/>
    <w:rsid w:val="008F6CD3"/>
    <w:rsid w:val="008F78D4"/>
    <w:rsid w:val="00901737"/>
    <w:rsid w:val="0090694A"/>
    <w:rsid w:val="0090698E"/>
    <w:rsid w:val="00907D6F"/>
    <w:rsid w:val="00910339"/>
    <w:rsid w:val="009131BB"/>
    <w:rsid w:val="00914772"/>
    <w:rsid w:val="00915BF3"/>
    <w:rsid w:val="009162C0"/>
    <w:rsid w:val="00922887"/>
    <w:rsid w:val="00923C98"/>
    <w:rsid w:val="00924616"/>
    <w:rsid w:val="0092614F"/>
    <w:rsid w:val="00930171"/>
    <w:rsid w:val="00933908"/>
    <w:rsid w:val="00935BB6"/>
    <w:rsid w:val="00937D5F"/>
    <w:rsid w:val="009504B1"/>
    <w:rsid w:val="00952C9D"/>
    <w:rsid w:val="00961FCF"/>
    <w:rsid w:val="009622CD"/>
    <w:rsid w:val="009629A4"/>
    <w:rsid w:val="009657AC"/>
    <w:rsid w:val="0097023B"/>
    <w:rsid w:val="00972C84"/>
    <w:rsid w:val="00980046"/>
    <w:rsid w:val="009801E2"/>
    <w:rsid w:val="009806E9"/>
    <w:rsid w:val="009813F3"/>
    <w:rsid w:val="00981615"/>
    <w:rsid w:val="0098169D"/>
    <w:rsid w:val="00983FC8"/>
    <w:rsid w:val="00984CCC"/>
    <w:rsid w:val="00987770"/>
    <w:rsid w:val="00991023"/>
    <w:rsid w:val="00991CE2"/>
    <w:rsid w:val="0099301E"/>
    <w:rsid w:val="009936B2"/>
    <w:rsid w:val="009938FB"/>
    <w:rsid w:val="00994934"/>
    <w:rsid w:val="00994C86"/>
    <w:rsid w:val="009971F3"/>
    <w:rsid w:val="009A03B4"/>
    <w:rsid w:val="009A1777"/>
    <w:rsid w:val="009A308F"/>
    <w:rsid w:val="009A3599"/>
    <w:rsid w:val="009A3AD0"/>
    <w:rsid w:val="009A67CD"/>
    <w:rsid w:val="009A791B"/>
    <w:rsid w:val="009A7C5E"/>
    <w:rsid w:val="009B0AD9"/>
    <w:rsid w:val="009B1CC6"/>
    <w:rsid w:val="009B3B75"/>
    <w:rsid w:val="009B484C"/>
    <w:rsid w:val="009B4C50"/>
    <w:rsid w:val="009B6D63"/>
    <w:rsid w:val="009B77D7"/>
    <w:rsid w:val="009C09B3"/>
    <w:rsid w:val="009C0C71"/>
    <w:rsid w:val="009C197B"/>
    <w:rsid w:val="009C38E0"/>
    <w:rsid w:val="009C454F"/>
    <w:rsid w:val="009C5707"/>
    <w:rsid w:val="009C5E72"/>
    <w:rsid w:val="009D36D9"/>
    <w:rsid w:val="009D43E5"/>
    <w:rsid w:val="009D5780"/>
    <w:rsid w:val="009E29A5"/>
    <w:rsid w:val="009E38EE"/>
    <w:rsid w:val="009E76A7"/>
    <w:rsid w:val="009F13DC"/>
    <w:rsid w:val="009F6E6F"/>
    <w:rsid w:val="009F781A"/>
    <w:rsid w:val="009F7DBD"/>
    <w:rsid w:val="00A00F06"/>
    <w:rsid w:val="00A01199"/>
    <w:rsid w:val="00A01AB1"/>
    <w:rsid w:val="00A02194"/>
    <w:rsid w:val="00A03284"/>
    <w:rsid w:val="00A0352D"/>
    <w:rsid w:val="00A03869"/>
    <w:rsid w:val="00A03BC3"/>
    <w:rsid w:val="00A05A11"/>
    <w:rsid w:val="00A06936"/>
    <w:rsid w:val="00A10C68"/>
    <w:rsid w:val="00A1183D"/>
    <w:rsid w:val="00A124D3"/>
    <w:rsid w:val="00A12A5B"/>
    <w:rsid w:val="00A150C7"/>
    <w:rsid w:val="00A153F8"/>
    <w:rsid w:val="00A15EC6"/>
    <w:rsid w:val="00A20450"/>
    <w:rsid w:val="00A2454D"/>
    <w:rsid w:val="00A24CEF"/>
    <w:rsid w:val="00A27585"/>
    <w:rsid w:val="00A337DA"/>
    <w:rsid w:val="00A33E01"/>
    <w:rsid w:val="00A4027E"/>
    <w:rsid w:val="00A41631"/>
    <w:rsid w:val="00A447B4"/>
    <w:rsid w:val="00A471E1"/>
    <w:rsid w:val="00A5072A"/>
    <w:rsid w:val="00A51B0D"/>
    <w:rsid w:val="00A51D10"/>
    <w:rsid w:val="00A56A21"/>
    <w:rsid w:val="00A56A47"/>
    <w:rsid w:val="00A56C6D"/>
    <w:rsid w:val="00A65E78"/>
    <w:rsid w:val="00A67517"/>
    <w:rsid w:val="00A721B8"/>
    <w:rsid w:val="00A7317D"/>
    <w:rsid w:val="00A73327"/>
    <w:rsid w:val="00A737C3"/>
    <w:rsid w:val="00A73B35"/>
    <w:rsid w:val="00A801EB"/>
    <w:rsid w:val="00A81DBE"/>
    <w:rsid w:val="00A8485B"/>
    <w:rsid w:val="00A867B5"/>
    <w:rsid w:val="00A91117"/>
    <w:rsid w:val="00A916E9"/>
    <w:rsid w:val="00A93198"/>
    <w:rsid w:val="00A973DE"/>
    <w:rsid w:val="00A97403"/>
    <w:rsid w:val="00A97823"/>
    <w:rsid w:val="00A97AA4"/>
    <w:rsid w:val="00AA044A"/>
    <w:rsid w:val="00AA08AD"/>
    <w:rsid w:val="00AA2AC6"/>
    <w:rsid w:val="00AA2DE7"/>
    <w:rsid w:val="00AA3F8E"/>
    <w:rsid w:val="00AA568E"/>
    <w:rsid w:val="00AA6954"/>
    <w:rsid w:val="00AA6E2C"/>
    <w:rsid w:val="00AB12F3"/>
    <w:rsid w:val="00AB2E11"/>
    <w:rsid w:val="00AB31D6"/>
    <w:rsid w:val="00AB495D"/>
    <w:rsid w:val="00AB576E"/>
    <w:rsid w:val="00AB5E6F"/>
    <w:rsid w:val="00AB5EFE"/>
    <w:rsid w:val="00AB68BF"/>
    <w:rsid w:val="00AB7233"/>
    <w:rsid w:val="00AB78C4"/>
    <w:rsid w:val="00AC04F9"/>
    <w:rsid w:val="00AC113D"/>
    <w:rsid w:val="00AC598C"/>
    <w:rsid w:val="00AC6E5A"/>
    <w:rsid w:val="00AD2F29"/>
    <w:rsid w:val="00AD3546"/>
    <w:rsid w:val="00AD4CBA"/>
    <w:rsid w:val="00AD63B8"/>
    <w:rsid w:val="00AD6EF1"/>
    <w:rsid w:val="00AD75DE"/>
    <w:rsid w:val="00AE0232"/>
    <w:rsid w:val="00AE4A75"/>
    <w:rsid w:val="00AE6F8C"/>
    <w:rsid w:val="00AE725B"/>
    <w:rsid w:val="00AF196A"/>
    <w:rsid w:val="00AF20D1"/>
    <w:rsid w:val="00AF3CD5"/>
    <w:rsid w:val="00AF4666"/>
    <w:rsid w:val="00AF6F2F"/>
    <w:rsid w:val="00AF7185"/>
    <w:rsid w:val="00AF79D6"/>
    <w:rsid w:val="00AF7D72"/>
    <w:rsid w:val="00B007B9"/>
    <w:rsid w:val="00B00CAC"/>
    <w:rsid w:val="00B027DD"/>
    <w:rsid w:val="00B05E13"/>
    <w:rsid w:val="00B06C83"/>
    <w:rsid w:val="00B071EE"/>
    <w:rsid w:val="00B1000A"/>
    <w:rsid w:val="00B1099E"/>
    <w:rsid w:val="00B10C27"/>
    <w:rsid w:val="00B10F1A"/>
    <w:rsid w:val="00B11FA4"/>
    <w:rsid w:val="00B1548C"/>
    <w:rsid w:val="00B15D97"/>
    <w:rsid w:val="00B15FF6"/>
    <w:rsid w:val="00B16D42"/>
    <w:rsid w:val="00B1767D"/>
    <w:rsid w:val="00B17CDC"/>
    <w:rsid w:val="00B201C1"/>
    <w:rsid w:val="00B2193C"/>
    <w:rsid w:val="00B21FD1"/>
    <w:rsid w:val="00B22204"/>
    <w:rsid w:val="00B23F55"/>
    <w:rsid w:val="00B24804"/>
    <w:rsid w:val="00B251B3"/>
    <w:rsid w:val="00B27A99"/>
    <w:rsid w:val="00B300F2"/>
    <w:rsid w:val="00B3050F"/>
    <w:rsid w:val="00B33163"/>
    <w:rsid w:val="00B345EC"/>
    <w:rsid w:val="00B369E2"/>
    <w:rsid w:val="00B36EAC"/>
    <w:rsid w:val="00B36FB6"/>
    <w:rsid w:val="00B40600"/>
    <w:rsid w:val="00B40D01"/>
    <w:rsid w:val="00B43738"/>
    <w:rsid w:val="00B50D22"/>
    <w:rsid w:val="00B541B4"/>
    <w:rsid w:val="00B56128"/>
    <w:rsid w:val="00B5738E"/>
    <w:rsid w:val="00B603E2"/>
    <w:rsid w:val="00B61662"/>
    <w:rsid w:val="00B61BC8"/>
    <w:rsid w:val="00B62B54"/>
    <w:rsid w:val="00B67487"/>
    <w:rsid w:val="00B70FE5"/>
    <w:rsid w:val="00B71AA7"/>
    <w:rsid w:val="00B75B55"/>
    <w:rsid w:val="00B77B2A"/>
    <w:rsid w:val="00B77F94"/>
    <w:rsid w:val="00B80A7D"/>
    <w:rsid w:val="00B8110E"/>
    <w:rsid w:val="00B83065"/>
    <w:rsid w:val="00B8366A"/>
    <w:rsid w:val="00B846F4"/>
    <w:rsid w:val="00B91A5D"/>
    <w:rsid w:val="00B92BEF"/>
    <w:rsid w:val="00B93500"/>
    <w:rsid w:val="00B94553"/>
    <w:rsid w:val="00B957CE"/>
    <w:rsid w:val="00B97ABB"/>
    <w:rsid w:val="00BA1C54"/>
    <w:rsid w:val="00BA1F9D"/>
    <w:rsid w:val="00BA204A"/>
    <w:rsid w:val="00BA2A2C"/>
    <w:rsid w:val="00BA31BD"/>
    <w:rsid w:val="00BA602C"/>
    <w:rsid w:val="00BA6C97"/>
    <w:rsid w:val="00BA77BE"/>
    <w:rsid w:val="00BB192E"/>
    <w:rsid w:val="00BB1E7A"/>
    <w:rsid w:val="00BB3C05"/>
    <w:rsid w:val="00BC27BB"/>
    <w:rsid w:val="00BC5204"/>
    <w:rsid w:val="00BC63EA"/>
    <w:rsid w:val="00BD0E74"/>
    <w:rsid w:val="00BD28B1"/>
    <w:rsid w:val="00BD4331"/>
    <w:rsid w:val="00BD532F"/>
    <w:rsid w:val="00BD5483"/>
    <w:rsid w:val="00BD7121"/>
    <w:rsid w:val="00BD7621"/>
    <w:rsid w:val="00BE0BD7"/>
    <w:rsid w:val="00BE1E2C"/>
    <w:rsid w:val="00BE35E9"/>
    <w:rsid w:val="00BE3C82"/>
    <w:rsid w:val="00BE4A07"/>
    <w:rsid w:val="00BE78AB"/>
    <w:rsid w:val="00BF12A4"/>
    <w:rsid w:val="00BF1AF1"/>
    <w:rsid w:val="00BF2373"/>
    <w:rsid w:val="00BF2D9E"/>
    <w:rsid w:val="00BF4D83"/>
    <w:rsid w:val="00BF4EA8"/>
    <w:rsid w:val="00BF557B"/>
    <w:rsid w:val="00BF634E"/>
    <w:rsid w:val="00BF641E"/>
    <w:rsid w:val="00C005D1"/>
    <w:rsid w:val="00C00669"/>
    <w:rsid w:val="00C02F1F"/>
    <w:rsid w:val="00C0372A"/>
    <w:rsid w:val="00C050FD"/>
    <w:rsid w:val="00C05192"/>
    <w:rsid w:val="00C056F3"/>
    <w:rsid w:val="00C0603F"/>
    <w:rsid w:val="00C0640C"/>
    <w:rsid w:val="00C0668A"/>
    <w:rsid w:val="00C072D0"/>
    <w:rsid w:val="00C10062"/>
    <w:rsid w:val="00C11D90"/>
    <w:rsid w:val="00C14150"/>
    <w:rsid w:val="00C1469A"/>
    <w:rsid w:val="00C15166"/>
    <w:rsid w:val="00C164F9"/>
    <w:rsid w:val="00C167FF"/>
    <w:rsid w:val="00C170C1"/>
    <w:rsid w:val="00C2044A"/>
    <w:rsid w:val="00C21920"/>
    <w:rsid w:val="00C2374B"/>
    <w:rsid w:val="00C24A75"/>
    <w:rsid w:val="00C25E64"/>
    <w:rsid w:val="00C27179"/>
    <w:rsid w:val="00C33156"/>
    <w:rsid w:val="00C33B36"/>
    <w:rsid w:val="00C407BB"/>
    <w:rsid w:val="00C42343"/>
    <w:rsid w:val="00C4554F"/>
    <w:rsid w:val="00C5503B"/>
    <w:rsid w:val="00C5557F"/>
    <w:rsid w:val="00C56031"/>
    <w:rsid w:val="00C562E5"/>
    <w:rsid w:val="00C61354"/>
    <w:rsid w:val="00C61565"/>
    <w:rsid w:val="00C6290F"/>
    <w:rsid w:val="00C62A09"/>
    <w:rsid w:val="00C65FA0"/>
    <w:rsid w:val="00C660D3"/>
    <w:rsid w:val="00C663F8"/>
    <w:rsid w:val="00C67AFE"/>
    <w:rsid w:val="00C719A0"/>
    <w:rsid w:val="00C721ED"/>
    <w:rsid w:val="00C74A9A"/>
    <w:rsid w:val="00C83801"/>
    <w:rsid w:val="00C8502F"/>
    <w:rsid w:val="00C93E25"/>
    <w:rsid w:val="00CA1A79"/>
    <w:rsid w:val="00CA5766"/>
    <w:rsid w:val="00CA6EEA"/>
    <w:rsid w:val="00CA79E9"/>
    <w:rsid w:val="00CB0629"/>
    <w:rsid w:val="00CB2DFB"/>
    <w:rsid w:val="00CB4A8B"/>
    <w:rsid w:val="00CB54D0"/>
    <w:rsid w:val="00CC20E8"/>
    <w:rsid w:val="00CC3A88"/>
    <w:rsid w:val="00CC49F1"/>
    <w:rsid w:val="00CC6F6F"/>
    <w:rsid w:val="00CD532B"/>
    <w:rsid w:val="00CD57E6"/>
    <w:rsid w:val="00CD6CDD"/>
    <w:rsid w:val="00CE0D68"/>
    <w:rsid w:val="00CE66CD"/>
    <w:rsid w:val="00CE68A9"/>
    <w:rsid w:val="00CF18ED"/>
    <w:rsid w:val="00CF1B7F"/>
    <w:rsid w:val="00CF2239"/>
    <w:rsid w:val="00CF3255"/>
    <w:rsid w:val="00CF5613"/>
    <w:rsid w:val="00CF7276"/>
    <w:rsid w:val="00CF7408"/>
    <w:rsid w:val="00D01A25"/>
    <w:rsid w:val="00D022E2"/>
    <w:rsid w:val="00D04112"/>
    <w:rsid w:val="00D110D6"/>
    <w:rsid w:val="00D123E4"/>
    <w:rsid w:val="00D137E0"/>
    <w:rsid w:val="00D14B90"/>
    <w:rsid w:val="00D15C8A"/>
    <w:rsid w:val="00D17E2E"/>
    <w:rsid w:val="00D200BA"/>
    <w:rsid w:val="00D2304F"/>
    <w:rsid w:val="00D2316C"/>
    <w:rsid w:val="00D24EA9"/>
    <w:rsid w:val="00D265A5"/>
    <w:rsid w:val="00D27893"/>
    <w:rsid w:val="00D30DF3"/>
    <w:rsid w:val="00D31BC0"/>
    <w:rsid w:val="00D31D14"/>
    <w:rsid w:val="00D36510"/>
    <w:rsid w:val="00D36ADF"/>
    <w:rsid w:val="00D37298"/>
    <w:rsid w:val="00D417E1"/>
    <w:rsid w:val="00D4202E"/>
    <w:rsid w:val="00D4376F"/>
    <w:rsid w:val="00D450F7"/>
    <w:rsid w:val="00D463E6"/>
    <w:rsid w:val="00D4767B"/>
    <w:rsid w:val="00D50CC0"/>
    <w:rsid w:val="00D50EC7"/>
    <w:rsid w:val="00D5155E"/>
    <w:rsid w:val="00D56116"/>
    <w:rsid w:val="00D561AE"/>
    <w:rsid w:val="00D5782F"/>
    <w:rsid w:val="00D61453"/>
    <w:rsid w:val="00D622A2"/>
    <w:rsid w:val="00D62864"/>
    <w:rsid w:val="00D62C13"/>
    <w:rsid w:val="00D62F7B"/>
    <w:rsid w:val="00D719FC"/>
    <w:rsid w:val="00D72855"/>
    <w:rsid w:val="00D76785"/>
    <w:rsid w:val="00D773BE"/>
    <w:rsid w:val="00D81FAE"/>
    <w:rsid w:val="00D827F1"/>
    <w:rsid w:val="00D841B9"/>
    <w:rsid w:val="00D84CD2"/>
    <w:rsid w:val="00D865A3"/>
    <w:rsid w:val="00D907B6"/>
    <w:rsid w:val="00D91667"/>
    <w:rsid w:val="00D92F03"/>
    <w:rsid w:val="00D95091"/>
    <w:rsid w:val="00D97F28"/>
    <w:rsid w:val="00DA115B"/>
    <w:rsid w:val="00DA120B"/>
    <w:rsid w:val="00DA50F0"/>
    <w:rsid w:val="00DA5961"/>
    <w:rsid w:val="00DA6614"/>
    <w:rsid w:val="00DA77FC"/>
    <w:rsid w:val="00DB2BF5"/>
    <w:rsid w:val="00DB2D21"/>
    <w:rsid w:val="00DB599E"/>
    <w:rsid w:val="00DB6046"/>
    <w:rsid w:val="00DB68B8"/>
    <w:rsid w:val="00DB7797"/>
    <w:rsid w:val="00DB7E3A"/>
    <w:rsid w:val="00DC021A"/>
    <w:rsid w:val="00DC09D4"/>
    <w:rsid w:val="00DC0E3A"/>
    <w:rsid w:val="00DC33DF"/>
    <w:rsid w:val="00DD07E3"/>
    <w:rsid w:val="00DD18D6"/>
    <w:rsid w:val="00DD520A"/>
    <w:rsid w:val="00DD60E6"/>
    <w:rsid w:val="00DD60FB"/>
    <w:rsid w:val="00DD6775"/>
    <w:rsid w:val="00DD7356"/>
    <w:rsid w:val="00DD7F12"/>
    <w:rsid w:val="00DE09D4"/>
    <w:rsid w:val="00DE1D96"/>
    <w:rsid w:val="00DE6342"/>
    <w:rsid w:val="00DE7866"/>
    <w:rsid w:val="00DF061D"/>
    <w:rsid w:val="00DF0E65"/>
    <w:rsid w:val="00DF0F1B"/>
    <w:rsid w:val="00DF369A"/>
    <w:rsid w:val="00DF3AE3"/>
    <w:rsid w:val="00DF4373"/>
    <w:rsid w:val="00DF4E28"/>
    <w:rsid w:val="00DF5613"/>
    <w:rsid w:val="00DF6AB1"/>
    <w:rsid w:val="00E007DB"/>
    <w:rsid w:val="00E0182A"/>
    <w:rsid w:val="00E02125"/>
    <w:rsid w:val="00E02374"/>
    <w:rsid w:val="00E0316C"/>
    <w:rsid w:val="00E03E7E"/>
    <w:rsid w:val="00E068EF"/>
    <w:rsid w:val="00E10386"/>
    <w:rsid w:val="00E13CC7"/>
    <w:rsid w:val="00E157B3"/>
    <w:rsid w:val="00E162F8"/>
    <w:rsid w:val="00E16AB6"/>
    <w:rsid w:val="00E209C0"/>
    <w:rsid w:val="00E213E6"/>
    <w:rsid w:val="00E2208C"/>
    <w:rsid w:val="00E2260F"/>
    <w:rsid w:val="00E22752"/>
    <w:rsid w:val="00E23C6C"/>
    <w:rsid w:val="00E26D32"/>
    <w:rsid w:val="00E27A18"/>
    <w:rsid w:val="00E317D8"/>
    <w:rsid w:val="00E36887"/>
    <w:rsid w:val="00E36E0E"/>
    <w:rsid w:val="00E42BD0"/>
    <w:rsid w:val="00E451FA"/>
    <w:rsid w:val="00E45E5D"/>
    <w:rsid w:val="00E4792F"/>
    <w:rsid w:val="00E53780"/>
    <w:rsid w:val="00E567BA"/>
    <w:rsid w:val="00E57765"/>
    <w:rsid w:val="00E57879"/>
    <w:rsid w:val="00E65625"/>
    <w:rsid w:val="00E66E29"/>
    <w:rsid w:val="00E706B4"/>
    <w:rsid w:val="00E741E7"/>
    <w:rsid w:val="00E82E75"/>
    <w:rsid w:val="00E83370"/>
    <w:rsid w:val="00E83B87"/>
    <w:rsid w:val="00E872FC"/>
    <w:rsid w:val="00E879D8"/>
    <w:rsid w:val="00E9004F"/>
    <w:rsid w:val="00E93502"/>
    <w:rsid w:val="00E935D2"/>
    <w:rsid w:val="00E97782"/>
    <w:rsid w:val="00E9784E"/>
    <w:rsid w:val="00EA4E96"/>
    <w:rsid w:val="00EA54B0"/>
    <w:rsid w:val="00EA6862"/>
    <w:rsid w:val="00EA6915"/>
    <w:rsid w:val="00EA69E2"/>
    <w:rsid w:val="00EB0749"/>
    <w:rsid w:val="00EB098E"/>
    <w:rsid w:val="00EB165D"/>
    <w:rsid w:val="00EB2D43"/>
    <w:rsid w:val="00EB6874"/>
    <w:rsid w:val="00EC068F"/>
    <w:rsid w:val="00EC1F26"/>
    <w:rsid w:val="00EC3594"/>
    <w:rsid w:val="00EC43ED"/>
    <w:rsid w:val="00ED071D"/>
    <w:rsid w:val="00ED2770"/>
    <w:rsid w:val="00ED2E67"/>
    <w:rsid w:val="00ED323C"/>
    <w:rsid w:val="00ED39B9"/>
    <w:rsid w:val="00ED6ED9"/>
    <w:rsid w:val="00EE15AD"/>
    <w:rsid w:val="00EE2DAF"/>
    <w:rsid w:val="00EE37CB"/>
    <w:rsid w:val="00EE4CB0"/>
    <w:rsid w:val="00EE6CC7"/>
    <w:rsid w:val="00EF443F"/>
    <w:rsid w:val="00EF5925"/>
    <w:rsid w:val="00EF596C"/>
    <w:rsid w:val="00F00DDC"/>
    <w:rsid w:val="00F0111B"/>
    <w:rsid w:val="00F015DA"/>
    <w:rsid w:val="00F01C89"/>
    <w:rsid w:val="00F04D7F"/>
    <w:rsid w:val="00F07E4C"/>
    <w:rsid w:val="00F10511"/>
    <w:rsid w:val="00F10D90"/>
    <w:rsid w:val="00F14DA5"/>
    <w:rsid w:val="00F203CE"/>
    <w:rsid w:val="00F2058C"/>
    <w:rsid w:val="00F210F8"/>
    <w:rsid w:val="00F223A9"/>
    <w:rsid w:val="00F2688A"/>
    <w:rsid w:val="00F30B65"/>
    <w:rsid w:val="00F370EA"/>
    <w:rsid w:val="00F37FEF"/>
    <w:rsid w:val="00F42CBE"/>
    <w:rsid w:val="00F43576"/>
    <w:rsid w:val="00F45CD0"/>
    <w:rsid w:val="00F50C85"/>
    <w:rsid w:val="00F532E9"/>
    <w:rsid w:val="00F53B62"/>
    <w:rsid w:val="00F54DE7"/>
    <w:rsid w:val="00F560BF"/>
    <w:rsid w:val="00F601D9"/>
    <w:rsid w:val="00F606B6"/>
    <w:rsid w:val="00F60D9D"/>
    <w:rsid w:val="00F6386C"/>
    <w:rsid w:val="00F67566"/>
    <w:rsid w:val="00F70467"/>
    <w:rsid w:val="00F707BE"/>
    <w:rsid w:val="00F70B30"/>
    <w:rsid w:val="00F717C7"/>
    <w:rsid w:val="00F728C4"/>
    <w:rsid w:val="00F74F50"/>
    <w:rsid w:val="00F77056"/>
    <w:rsid w:val="00F80912"/>
    <w:rsid w:val="00F82CEA"/>
    <w:rsid w:val="00F838CD"/>
    <w:rsid w:val="00F85318"/>
    <w:rsid w:val="00F91D1A"/>
    <w:rsid w:val="00F92007"/>
    <w:rsid w:val="00FA0D9A"/>
    <w:rsid w:val="00FA46BA"/>
    <w:rsid w:val="00FA6263"/>
    <w:rsid w:val="00FB02BB"/>
    <w:rsid w:val="00FB1905"/>
    <w:rsid w:val="00FB193E"/>
    <w:rsid w:val="00FB3004"/>
    <w:rsid w:val="00FB53FD"/>
    <w:rsid w:val="00FB7C67"/>
    <w:rsid w:val="00FC0C37"/>
    <w:rsid w:val="00FC1A49"/>
    <w:rsid w:val="00FC1F53"/>
    <w:rsid w:val="00FC32B0"/>
    <w:rsid w:val="00FC37BD"/>
    <w:rsid w:val="00FC3EAF"/>
    <w:rsid w:val="00FC75E4"/>
    <w:rsid w:val="00FD0098"/>
    <w:rsid w:val="00FD0350"/>
    <w:rsid w:val="00FD2050"/>
    <w:rsid w:val="00FD21AB"/>
    <w:rsid w:val="00FD446B"/>
    <w:rsid w:val="00FD75D3"/>
    <w:rsid w:val="00FD7633"/>
    <w:rsid w:val="00FE07BE"/>
    <w:rsid w:val="00FE0AF8"/>
    <w:rsid w:val="00FE32E2"/>
    <w:rsid w:val="00FE4162"/>
    <w:rsid w:val="00FE4E7B"/>
    <w:rsid w:val="00FE5067"/>
    <w:rsid w:val="00FE5A68"/>
    <w:rsid w:val="00FF0454"/>
    <w:rsid w:val="00FF0736"/>
    <w:rsid w:val="00FF38AA"/>
    <w:rsid w:val="00FF5C56"/>
    <w:rsid w:val="00FF5C59"/>
    <w:rsid w:val="00FF5E96"/>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f" fillcolor="#d8d8d8" stroke="f">
      <v:fill color="#d8d8d8" on="f"/>
      <v:stroke on="f"/>
      <v:textbox inset="5.85pt,.7pt,5.85pt,.7pt"/>
      <o:colormru v:ext="edit" colors="#ff9"/>
    </o:shapedefaults>
    <o:shapelayout v:ext="edit">
      <o:idmap v:ext="edit" data="1"/>
    </o:shapelayout>
  </w:shapeDefaults>
  <w:decimalSymbol w:val="."/>
  <w:listSeparator w:val=","/>
  <w14:docId w14:val="56C6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E"/>
    <w:pPr>
      <w:widowControl w:val="0"/>
      <w:jc w:val="both"/>
    </w:pPr>
    <w:rPr>
      <w:rFonts w:ascii="BIZ UD明朝 Medium" w:eastAsia="BIZ UD明朝 Medium"/>
      <w:kern w:val="2"/>
      <w:sz w:val="21"/>
      <w:szCs w:val="22"/>
    </w:rPr>
  </w:style>
  <w:style w:type="paragraph" w:styleId="1">
    <w:name w:val="heading 1"/>
    <w:aliases w:val="user1"/>
    <w:basedOn w:val="a"/>
    <w:next w:val="a"/>
    <w:link w:val="10"/>
    <w:autoRedefine/>
    <w:qFormat/>
    <w:rsid w:val="002D2CA4"/>
    <w:pPr>
      <w:keepNext/>
      <w:numPr>
        <w:numId w:val="1"/>
      </w:numPr>
      <w:outlineLvl w:val="0"/>
    </w:pPr>
    <w:rPr>
      <w:rFonts w:ascii="HGP創英角ｺﾞｼｯｸUB" w:eastAsia="HGP創英角ｺﾞｼｯｸUB" w:hAnsi="HGP創英角ｺﾞｼｯｸUB"/>
      <w:bCs/>
      <w:kern w:val="0"/>
      <w:sz w:val="44"/>
      <w:szCs w:val="21"/>
    </w:rPr>
  </w:style>
  <w:style w:type="paragraph" w:styleId="2">
    <w:name w:val="heading 2"/>
    <w:aliases w:val="user2"/>
    <w:basedOn w:val="a"/>
    <w:next w:val="a"/>
    <w:link w:val="20"/>
    <w:autoRedefine/>
    <w:qFormat/>
    <w:rsid w:val="002D2CA4"/>
    <w:pPr>
      <w:keepNext/>
      <w:numPr>
        <w:ilvl w:val="1"/>
        <w:numId w:val="1"/>
      </w:numPr>
      <w:spacing w:line="640" w:lineRule="exact"/>
      <w:outlineLvl w:val="1"/>
    </w:pPr>
    <w:rPr>
      <w:rFonts w:ascii="HGP創英角ｺﾞｼｯｸUB" w:eastAsia="HGP創英角ｺﾞｼｯｸUB" w:hAnsi="HGP創英角ｺﾞｼｯｸUB"/>
      <w:color w:val="FFFFFF" w:themeColor="background1"/>
      <w:kern w:val="0"/>
      <w:position w:val="4"/>
      <w:sz w:val="44"/>
      <w:szCs w:val="44"/>
    </w:rPr>
  </w:style>
  <w:style w:type="paragraph" w:styleId="3">
    <w:name w:val="heading 3"/>
    <w:aliases w:val="user3"/>
    <w:basedOn w:val="a"/>
    <w:next w:val="a"/>
    <w:link w:val="30"/>
    <w:autoRedefine/>
    <w:qFormat/>
    <w:rsid w:val="002D2CA4"/>
    <w:pPr>
      <w:keepNext/>
      <w:numPr>
        <w:ilvl w:val="2"/>
        <w:numId w:val="1"/>
      </w:numPr>
      <w:spacing w:line="480" w:lineRule="exact"/>
      <w:outlineLvl w:val="2"/>
    </w:pPr>
    <w:rPr>
      <w:rFonts w:ascii="HGP創英角ｺﾞｼｯｸUB" w:eastAsia="HGP創英角ｺﾞｼｯｸUB" w:hAnsi="HGP創英角ｺﾞｼｯｸUB"/>
      <w:bCs/>
      <w:color w:val="000000" w:themeColor="text1"/>
      <w:kern w:val="0"/>
      <w:sz w:val="32"/>
      <w:szCs w:val="21"/>
    </w:rPr>
  </w:style>
  <w:style w:type="paragraph" w:styleId="4">
    <w:name w:val="heading 4"/>
    <w:aliases w:val="user4"/>
    <w:basedOn w:val="a"/>
    <w:next w:val="a"/>
    <w:link w:val="40"/>
    <w:autoRedefine/>
    <w:qFormat/>
    <w:rsid w:val="002D2CA4"/>
    <w:pPr>
      <w:keepNext/>
      <w:numPr>
        <w:ilvl w:val="3"/>
        <w:numId w:val="1"/>
      </w:numPr>
      <w:pBdr>
        <w:bottom w:val="single" w:sz="2" w:space="1" w:color="auto"/>
      </w:pBdr>
      <w:spacing w:beforeLines="15" w:before="51" w:afterLines="15" w:after="51" w:line="300" w:lineRule="exact"/>
      <w:outlineLvl w:val="3"/>
    </w:pPr>
    <w:rPr>
      <w:rFonts w:ascii="BIZ UDゴシック" w:eastAsia="BIZ UDゴシック" w:hAnsi="Times New Roman"/>
      <w:b/>
      <w:bCs/>
      <w:kern w:val="0"/>
      <w:sz w:val="24"/>
      <w:szCs w:val="20"/>
    </w:rPr>
  </w:style>
  <w:style w:type="paragraph" w:styleId="5">
    <w:name w:val="heading 5"/>
    <w:aliases w:val="user5"/>
    <w:basedOn w:val="a"/>
    <w:next w:val="a"/>
    <w:link w:val="50"/>
    <w:autoRedefine/>
    <w:qFormat/>
    <w:rsid w:val="0090698E"/>
    <w:pPr>
      <w:spacing w:line="400" w:lineRule="exact"/>
      <w:outlineLvl w:val="4"/>
    </w:pPr>
    <w:rPr>
      <w:rFonts w:ascii="HGP創英角ｺﾞｼｯｸUB" w:eastAsia="HGP創英角ｺﾞｼｯｸUB" w:hAnsi="HGP創英角ｺﾞｼｯｸUB"/>
      <w:noProof/>
      <w:color w:val="FFFFFF" w:themeColor="background1"/>
      <w:sz w:val="28"/>
      <w:szCs w:val="32"/>
    </w:rPr>
  </w:style>
  <w:style w:type="paragraph" w:styleId="6">
    <w:name w:val="heading 6"/>
    <w:aliases w:val="user6"/>
    <w:basedOn w:val="a"/>
    <w:next w:val="a"/>
    <w:link w:val="60"/>
    <w:autoRedefine/>
    <w:qFormat/>
    <w:rsid w:val="00FB7C67"/>
    <w:pPr>
      <w:spacing w:line="400" w:lineRule="exact"/>
      <w:outlineLvl w:val="5"/>
    </w:pPr>
    <w:rPr>
      <w:rFonts w:ascii="HGP創英角ｺﾞｼｯｸUB" w:eastAsia="HGP創英角ｺﾞｼｯｸUB" w:hAnsi="HGP創英角ｺﾞｼｯｸUB"/>
      <w:noProof/>
      <w:color w:val="FFFFFF" w:themeColor="background1"/>
      <w:sz w:val="32"/>
      <w:szCs w:val="32"/>
    </w:rPr>
  </w:style>
  <w:style w:type="paragraph" w:styleId="7">
    <w:name w:val="heading 7"/>
    <w:aliases w:val="user7"/>
    <w:basedOn w:val="a"/>
    <w:next w:val="a"/>
    <w:link w:val="70"/>
    <w:autoRedefine/>
    <w:qFormat/>
    <w:rsid w:val="009938FB"/>
    <w:pPr>
      <w:keepNext/>
      <w:spacing w:line="240" w:lineRule="exact"/>
      <w:outlineLvl w:val="6"/>
    </w:pPr>
    <w:rPr>
      <w:rFonts w:ascii="BIZ UDゴシック" w:eastAsia="BIZ UDゴシック" w:hAnsi="BIZ UDゴシック"/>
      <w:b/>
      <w:bCs/>
      <w:kern w:val="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155E"/>
  </w:style>
  <w:style w:type="character" w:customStyle="1" w:styleId="a4">
    <w:name w:val="日付 (文字)"/>
    <w:basedOn w:val="a0"/>
    <w:link w:val="a3"/>
    <w:uiPriority w:val="99"/>
    <w:semiHidden/>
    <w:rsid w:val="00D5155E"/>
  </w:style>
  <w:style w:type="paragraph" w:styleId="a5">
    <w:name w:val="header"/>
    <w:basedOn w:val="a"/>
    <w:link w:val="a6"/>
    <w:uiPriority w:val="99"/>
    <w:unhideWhenUsed/>
    <w:rsid w:val="007E0180"/>
    <w:pPr>
      <w:tabs>
        <w:tab w:val="center" w:pos="4252"/>
        <w:tab w:val="right" w:pos="8504"/>
      </w:tabs>
      <w:snapToGrid w:val="0"/>
    </w:pPr>
  </w:style>
  <w:style w:type="character" w:customStyle="1" w:styleId="a6">
    <w:name w:val="ヘッダー (文字)"/>
    <w:link w:val="a5"/>
    <w:uiPriority w:val="99"/>
    <w:rsid w:val="007E0180"/>
    <w:rPr>
      <w:kern w:val="2"/>
      <w:sz w:val="21"/>
      <w:szCs w:val="22"/>
    </w:rPr>
  </w:style>
  <w:style w:type="paragraph" w:styleId="a7">
    <w:name w:val="footer"/>
    <w:basedOn w:val="a"/>
    <w:link w:val="a8"/>
    <w:uiPriority w:val="99"/>
    <w:unhideWhenUsed/>
    <w:rsid w:val="007E0180"/>
    <w:pPr>
      <w:tabs>
        <w:tab w:val="center" w:pos="4252"/>
        <w:tab w:val="right" w:pos="8504"/>
      </w:tabs>
      <w:snapToGrid w:val="0"/>
    </w:pPr>
  </w:style>
  <w:style w:type="character" w:customStyle="1" w:styleId="a8">
    <w:name w:val="フッター (文字)"/>
    <w:link w:val="a7"/>
    <w:uiPriority w:val="99"/>
    <w:rsid w:val="007E0180"/>
    <w:rPr>
      <w:kern w:val="2"/>
      <w:sz w:val="21"/>
      <w:szCs w:val="22"/>
    </w:rPr>
  </w:style>
  <w:style w:type="table" w:styleId="a9">
    <w:name w:val="Table Grid"/>
    <w:basedOn w:val="a1"/>
    <w:rsid w:val="007E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レベル1"/>
    <w:basedOn w:val="a"/>
    <w:qFormat/>
    <w:rsid w:val="00736339"/>
    <w:pPr>
      <w:snapToGrid w:val="0"/>
    </w:pPr>
    <w:rPr>
      <w:rFonts w:ascii="ＭＳ ゴシック" w:eastAsia="ＭＳ ゴシック" w:hAnsi="ＭＳ ゴシック"/>
      <w:b/>
      <w:sz w:val="28"/>
    </w:rPr>
  </w:style>
  <w:style w:type="paragraph" w:styleId="21">
    <w:name w:val="Body Text 2"/>
    <w:basedOn w:val="a"/>
    <w:link w:val="22"/>
    <w:rsid w:val="00142489"/>
    <w:pPr>
      <w:spacing w:line="480" w:lineRule="auto"/>
    </w:pPr>
    <w:rPr>
      <w:szCs w:val="24"/>
    </w:rPr>
  </w:style>
  <w:style w:type="character" w:customStyle="1" w:styleId="22">
    <w:name w:val="本文 2 (文字)"/>
    <w:link w:val="21"/>
    <w:rsid w:val="00142489"/>
    <w:rPr>
      <w:kern w:val="2"/>
      <w:sz w:val="21"/>
      <w:szCs w:val="24"/>
    </w:rPr>
  </w:style>
  <w:style w:type="paragraph" w:styleId="aa">
    <w:name w:val="caption"/>
    <w:basedOn w:val="a"/>
    <w:next w:val="a"/>
    <w:uiPriority w:val="35"/>
    <w:unhideWhenUsed/>
    <w:qFormat/>
    <w:rsid w:val="002D2CA4"/>
    <w:pPr>
      <w:keepNext/>
      <w:jc w:val="center"/>
    </w:pPr>
    <w:rPr>
      <w:rFonts w:ascii="BIZ UDゴシック" w:eastAsia="BIZ UDゴシック" w:hAnsi="ＭＳ ゴシック"/>
      <w:bCs/>
      <w:szCs w:val="18"/>
    </w:rPr>
  </w:style>
  <w:style w:type="paragraph" w:styleId="ab">
    <w:name w:val="Body Text"/>
    <w:basedOn w:val="a"/>
    <w:link w:val="ac"/>
    <w:rsid w:val="008579BC"/>
    <w:rPr>
      <w:rFonts w:ascii="Times New Roman" w:hAnsi="Times New Roman"/>
      <w:szCs w:val="24"/>
      <w:lang w:val="x-none" w:eastAsia="x-none"/>
    </w:rPr>
  </w:style>
  <w:style w:type="character" w:customStyle="1" w:styleId="ac">
    <w:name w:val="本文 (文字)"/>
    <w:link w:val="ab"/>
    <w:rsid w:val="008579BC"/>
    <w:rPr>
      <w:rFonts w:ascii="Times New Roman" w:hAnsi="Times New Roman"/>
      <w:kern w:val="2"/>
      <w:sz w:val="21"/>
      <w:szCs w:val="24"/>
      <w:lang w:val="x-none" w:eastAsia="x-none"/>
    </w:rPr>
  </w:style>
  <w:style w:type="character" w:styleId="ad">
    <w:name w:val="annotation reference"/>
    <w:uiPriority w:val="99"/>
    <w:semiHidden/>
    <w:unhideWhenUsed/>
    <w:rsid w:val="00B91A5D"/>
    <w:rPr>
      <w:sz w:val="18"/>
      <w:szCs w:val="18"/>
    </w:rPr>
  </w:style>
  <w:style w:type="paragraph" w:styleId="ae">
    <w:name w:val="annotation text"/>
    <w:basedOn w:val="a"/>
    <w:link w:val="af"/>
    <w:uiPriority w:val="99"/>
    <w:semiHidden/>
    <w:unhideWhenUsed/>
    <w:rsid w:val="00B91A5D"/>
    <w:pPr>
      <w:jc w:val="left"/>
    </w:pPr>
  </w:style>
  <w:style w:type="character" w:customStyle="1" w:styleId="af">
    <w:name w:val="コメント文字列 (文字)"/>
    <w:link w:val="ae"/>
    <w:uiPriority w:val="99"/>
    <w:semiHidden/>
    <w:rsid w:val="00B91A5D"/>
    <w:rPr>
      <w:kern w:val="2"/>
      <w:sz w:val="21"/>
      <w:szCs w:val="22"/>
    </w:rPr>
  </w:style>
  <w:style w:type="paragraph" w:styleId="af0">
    <w:name w:val="List Paragraph"/>
    <w:basedOn w:val="a"/>
    <w:uiPriority w:val="34"/>
    <w:qFormat/>
    <w:rsid w:val="002660B6"/>
    <w:pPr>
      <w:ind w:leftChars="400" w:left="840"/>
    </w:pPr>
  </w:style>
  <w:style w:type="paragraph" w:styleId="af1">
    <w:name w:val="Document Map"/>
    <w:basedOn w:val="a"/>
    <w:link w:val="af2"/>
    <w:uiPriority w:val="99"/>
    <w:semiHidden/>
    <w:unhideWhenUsed/>
    <w:rsid w:val="00A56C6D"/>
    <w:rPr>
      <w:rFonts w:ascii="MS UI Gothic" w:eastAsia="MS UI Gothic"/>
      <w:sz w:val="18"/>
      <w:szCs w:val="18"/>
    </w:rPr>
  </w:style>
  <w:style w:type="character" w:customStyle="1" w:styleId="af2">
    <w:name w:val="見出しマップ (文字)"/>
    <w:link w:val="af1"/>
    <w:uiPriority w:val="99"/>
    <w:semiHidden/>
    <w:rsid w:val="00A56C6D"/>
    <w:rPr>
      <w:rFonts w:ascii="MS UI Gothic" w:eastAsia="MS UI Gothic"/>
      <w:kern w:val="2"/>
      <w:sz w:val="18"/>
      <w:szCs w:val="18"/>
    </w:rPr>
  </w:style>
  <w:style w:type="paragraph" w:styleId="af3">
    <w:name w:val="Balloon Text"/>
    <w:basedOn w:val="a"/>
    <w:link w:val="af4"/>
    <w:uiPriority w:val="99"/>
    <w:semiHidden/>
    <w:unhideWhenUsed/>
    <w:rsid w:val="000B3E36"/>
    <w:rPr>
      <w:rFonts w:ascii="Arial" w:eastAsia="ＭＳ ゴシック" w:hAnsi="Arial"/>
      <w:sz w:val="18"/>
      <w:szCs w:val="18"/>
    </w:rPr>
  </w:style>
  <w:style w:type="character" w:customStyle="1" w:styleId="af4">
    <w:name w:val="吹き出し (文字)"/>
    <w:link w:val="af3"/>
    <w:uiPriority w:val="99"/>
    <w:semiHidden/>
    <w:rsid w:val="000B3E36"/>
    <w:rPr>
      <w:rFonts w:ascii="Arial" w:eastAsia="ＭＳ ゴシック" w:hAnsi="Arial" w:cs="Times New Roman"/>
      <w:kern w:val="2"/>
      <w:sz w:val="18"/>
      <w:szCs w:val="18"/>
    </w:rPr>
  </w:style>
  <w:style w:type="character" w:customStyle="1" w:styleId="10">
    <w:name w:val="見出し 1 (文字)"/>
    <w:aliases w:val="user1 (文字)"/>
    <w:link w:val="1"/>
    <w:rsid w:val="002D2CA4"/>
    <w:rPr>
      <w:rFonts w:ascii="HGP創英角ｺﾞｼｯｸUB" w:eastAsia="HGP創英角ｺﾞｼｯｸUB" w:hAnsi="HGP創英角ｺﾞｼｯｸUB"/>
      <w:bCs/>
      <w:sz w:val="44"/>
      <w:szCs w:val="21"/>
    </w:rPr>
  </w:style>
  <w:style w:type="character" w:customStyle="1" w:styleId="20">
    <w:name w:val="見出し 2 (文字)"/>
    <w:aliases w:val="user2 (文字)"/>
    <w:link w:val="2"/>
    <w:rsid w:val="002D2CA4"/>
    <w:rPr>
      <w:rFonts w:ascii="HGP創英角ｺﾞｼｯｸUB" w:eastAsia="HGP創英角ｺﾞｼｯｸUB" w:hAnsi="HGP創英角ｺﾞｼｯｸUB"/>
      <w:color w:val="FFFFFF" w:themeColor="background1"/>
      <w:position w:val="4"/>
      <w:sz w:val="44"/>
      <w:szCs w:val="44"/>
    </w:rPr>
  </w:style>
  <w:style w:type="character" w:customStyle="1" w:styleId="30">
    <w:name w:val="見出し 3 (文字)"/>
    <w:aliases w:val="user3 (文字)"/>
    <w:link w:val="3"/>
    <w:rsid w:val="002D2CA4"/>
    <w:rPr>
      <w:rFonts w:ascii="HGP創英角ｺﾞｼｯｸUB" w:eastAsia="HGP創英角ｺﾞｼｯｸUB" w:hAnsi="HGP創英角ｺﾞｼｯｸUB"/>
      <w:bCs/>
      <w:color w:val="000000" w:themeColor="text1"/>
      <w:sz w:val="32"/>
      <w:szCs w:val="21"/>
    </w:rPr>
  </w:style>
  <w:style w:type="character" w:customStyle="1" w:styleId="40">
    <w:name w:val="見出し 4 (文字)"/>
    <w:aliases w:val="user4 (文字)"/>
    <w:link w:val="4"/>
    <w:rsid w:val="002D2CA4"/>
    <w:rPr>
      <w:rFonts w:ascii="BIZ UDゴシック" w:eastAsia="BIZ UDゴシック" w:hAnsi="Times New Roman"/>
      <w:b/>
      <w:bCs/>
      <w:sz w:val="24"/>
    </w:rPr>
  </w:style>
  <w:style w:type="character" w:customStyle="1" w:styleId="50">
    <w:name w:val="見出し 5 (文字)"/>
    <w:aliases w:val="user5 (文字)"/>
    <w:link w:val="5"/>
    <w:rsid w:val="0090698E"/>
    <w:rPr>
      <w:rFonts w:ascii="HGP創英角ｺﾞｼｯｸUB" w:eastAsia="HGP創英角ｺﾞｼｯｸUB" w:hAnsi="HGP創英角ｺﾞｼｯｸUB"/>
      <w:noProof/>
      <w:color w:val="FFFFFF" w:themeColor="background1"/>
      <w:kern w:val="2"/>
      <w:sz w:val="28"/>
      <w:szCs w:val="32"/>
    </w:rPr>
  </w:style>
  <w:style w:type="character" w:customStyle="1" w:styleId="60">
    <w:name w:val="見出し 6 (文字)"/>
    <w:aliases w:val="user6 (文字)"/>
    <w:link w:val="6"/>
    <w:rsid w:val="00FB7C67"/>
    <w:rPr>
      <w:rFonts w:ascii="HGP創英角ｺﾞｼｯｸUB" w:eastAsia="HGP創英角ｺﾞｼｯｸUB" w:hAnsi="HGP創英角ｺﾞｼｯｸUB"/>
      <w:noProof/>
      <w:color w:val="FFFFFF" w:themeColor="background1"/>
      <w:kern w:val="2"/>
      <w:sz w:val="32"/>
      <w:szCs w:val="32"/>
    </w:rPr>
  </w:style>
  <w:style w:type="character" w:customStyle="1" w:styleId="70">
    <w:name w:val="見出し 7 (文字)"/>
    <w:aliases w:val="user7 (文字)"/>
    <w:link w:val="7"/>
    <w:rsid w:val="009938FB"/>
    <w:rPr>
      <w:rFonts w:ascii="BIZ UDゴシック" w:eastAsia="BIZ UDゴシック" w:hAnsi="BIZ UDゴシック"/>
      <w:b/>
      <w:bCs/>
      <w:sz w:val="18"/>
      <w:szCs w:val="21"/>
    </w:rPr>
  </w:style>
  <w:style w:type="character" w:styleId="af5">
    <w:name w:val="Hyperlink"/>
    <w:basedOn w:val="a0"/>
    <w:uiPriority w:val="99"/>
    <w:semiHidden/>
    <w:unhideWhenUsed/>
    <w:rsid w:val="009F6E6F"/>
    <w:rPr>
      <w:color w:val="0563C1"/>
      <w:u w:val="single"/>
    </w:rPr>
  </w:style>
  <w:style w:type="character" w:styleId="af6">
    <w:name w:val="FollowedHyperlink"/>
    <w:basedOn w:val="a0"/>
    <w:uiPriority w:val="99"/>
    <w:semiHidden/>
    <w:unhideWhenUsed/>
    <w:rsid w:val="009F6E6F"/>
    <w:rPr>
      <w:color w:val="954F72"/>
      <w:u w:val="single"/>
    </w:rPr>
  </w:style>
  <w:style w:type="paragraph" w:customStyle="1" w:styleId="msonormal0">
    <w:name w:val="msonormal"/>
    <w:basedOn w:val="a"/>
    <w:rsid w:val="009F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9F6E6F"/>
    <w:pPr>
      <w:widowControl/>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4">
    <w:name w:val="xl64"/>
    <w:basedOn w:val="a"/>
    <w:rsid w:val="009F6E6F"/>
    <w:pPr>
      <w:widowControl/>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5">
    <w:name w:val="xl65"/>
    <w:basedOn w:val="a"/>
    <w:rsid w:val="009F6E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6">
    <w:name w:val="xl66"/>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9F6E6F"/>
    <w:pPr>
      <w:widowControl/>
      <w:pBdr>
        <w:top w:val="single" w:sz="4" w:space="0" w:color="ABABAB"/>
        <w:left w:val="single" w:sz="4" w:space="0" w:color="ABABAB"/>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9F6E6F"/>
    <w:pPr>
      <w:widowControl/>
      <w:pBdr>
        <w:top w:val="single" w:sz="4" w:space="0" w:color="ABABAB"/>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9">
    <w:name w:val="xl69"/>
    <w:basedOn w:val="a"/>
    <w:rsid w:val="009F6E6F"/>
    <w:pPr>
      <w:widowControl/>
      <w:pBdr>
        <w:top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1">
    <w:name w:val="xl71"/>
    <w:basedOn w:val="a"/>
    <w:rsid w:val="009F6E6F"/>
    <w:pPr>
      <w:widowControl/>
      <w:pBdr>
        <w:top w:val="single" w:sz="4" w:space="0" w:color="ABABAB"/>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2">
    <w:name w:val="xl72"/>
    <w:basedOn w:val="a"/>
    <w:rsid w:val="009F6E6F"/>
    <w:pPr>
      <w:widowControl/>
      <w:pBdr>
        <w:top w:val="single" w:sz="4" w:space="0" w:color="ABABAB"/>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3">
    <w:name w:val="xl73"/>
    <w:basedOn w:val="a"/>
    <w:rsid w:val="009F6E6F"/>
    <w:pPr>
      <w:widowControl/>
      <w:pBdr>
        <w:top w:val="single" w:sz="4" w:space="0" w:color="ABABAB"/>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4">
    <w:name w:val="xl74"/>
    <w:basedOn w:val="a"/>
    <w:rsid w:val="009F6E6F"/>
    <w:pPr>
      <w:widowControl/>
      <w:pBdr>
        <w:top w:val="single" w:sz="4" w:space="0" w:color="ABABAB"/>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5">
    <w:name w:val="xl75"/>
    <w:basedOn w:val="a"/>
    <w:rsid w:val="009F6E6F"/>
    <w:pPr>
      <w:widowControl/>
      <w:pBdr>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9F6E6F"/>
    <w:pPr>
      <w:widowControl/>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7">
    <w:name w:val="xl77"/>
    <w:basedOn w:val="a"/>
    <w:rsid w:val="009F6E6F"/>
    <w:pPr>
      <w:widowControl/>
      <w:pBdr>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8">
    <w:name w:val="xl78"/>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9">
    <w:name w:val="xl79"/>
    <w:basedOn w:val="a"/>
    <w:rsid w:val="009F6E6F"/>
    <w:pPr>
      <w:widowControl/>
      <w:pBdr>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0">
    <w:name w:val="xl80"/>
    <w:basedOn w:val="a"/>
    <w:rsid w:val="009F6E6F"/>
    <w:pPr>
      <w:widowControl/>
      <w:pBdr>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1">
    <w:name w:val="xl81"/>
    <w:basedOn w:val="a"/>
    <w:rsid w:val="009F6E6F"/>
    <w:pPr>
      <w:widowControl/>
      <w:pBdr>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2">
    <w:name w:val="xl82"/>
    <w:basedOn w:val="a"/>
    <w:rsid w:val="009F6E6F"/>
    <w:pPr>
      <w:widowControl/>
      <w:pBdr>
        <w:left w:val="single" w:sz="4" w:space="0" w:color="ABABAB"/>
        <w:bottom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3">
    <w:name w:val="xl83"/>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4">
    <w:name w:val="xl84"/>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5">
    <w:name w:val="xl85"/>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6">
    <w:name w:val="xl86"/>
    <w:basedOn w:val="a"/>
    <w:rsid w:val="009F6E6F"/>
    <w:pPr>
      <w:widowControl/>
      <w:pBdr>
        <w:top w:val="single" w:sz="4" w:space="0" w:color="ABABAB"/>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9F6E6F"/>
    <w:pPr>
      <w:widowControl/>
      <w:pBdr>
        <w:top w:val="single" w:sz="4" w:space="0" w:color="000000"/>
        <w:left w:val="single" w:sz="4" w:space="0" w:color="ABABAB"/>
        <w:bottom w:val="single" w:sz="4" w:space="0" w:color="000000"/>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8">
    <w:name w:val="xl88"/>
    <w:basedOn w:val="a"/>
    <w:rsid w:val="009F6E6F"/>
    <w:pPr>
      <w:widowControl/>
      <w:pBdr>
        <w:top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9F6E6F"/>
    <w:pPr>
      <w:widowControl/>
      <w:pBdr>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0">
    <w:name w:val="xl90"/>
    <w:basedOn w:val="a"/>
    <w:rsid w:val="009F6E6F"/>
    <w:pPr>
      <w:widowControl/>
      <w:pBdr>
        <w:top w:val="single" w:sz="4" w:space="0" w:color="000000"/>
        <w:left w:val="single" w:sz="4" w:space="0" w:color="ABABAB"/>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9F6E6F"/>
    <w:pPr>
      <w:widowControl/>
      <w:pBdr>
        <w:left w:val="single" w:sz="4" w:space="0" w:color="000000"/>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9F6E6F"/>
    <w:pPr>
      <w:widowControl/>
      <w:pBdr>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3">
    <w:name w:val="xl93"/>
    <w:basedOn w:val="a"/>
    <w:rsid w:val="009F6E6F"/>
    <w:pPr>
      <w:widowControl/>
      <w:pBdr>
        <w:bottom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4">
    <w:name w:val="xl94"/>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5">
    <w:name w:val="xl95"/>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98">
    <w:name w:val="xl98"/>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0">
    <w:name w:val="xl100"/>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101">
    <w:name w:val="xl101"/>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7">
    <w:name w:val="annotation subject"/>
    <w:basedOn w:val="ae"/>
    <w:next w:val="ae"/>
    <w:link w:val="af8"/>
    <w:uiPriority w:val="99"/>
    <w:semiHidden/>
    <w:unhideWhenUsed/>
    <w:rsid w:val="00347EF2"/>
    <w:rPr>
      <w:b/>
      <w:bCs/>
    </w:rPr>
  </w:style>
  <w:style w:type="character" w:customStyle="1" w:styleId="af8">
    <w:name w:val="コメント内容 (文字)"/>
    <w:basedOn w:val="af"/>
    <w:link w:val="af7"/>
    <w:uiPriority w:val="99"/>
    <w:semiHidden/>
    <w:rsid w:val="00347EF2"/>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353">
      <w:bodyDiv w:val="1"/>
      <w:marLeft w:val="0"/>
      <w:marRight w:val="0"/>
      <w:marTop w:val="0"/>
      <w:marBottom w:val="0"/>
      <w:divBdr>
        <w:top w:val="none" w:sz="0" w:space="0" w:color="auto"/>
        <w:left w:val="none" w:sz="0" w:space="0" w:color="auto"/>
        <w:bottom w:val="none" w:sz="0" w:space="0" w:color="auto"/>
        <w:right w:val="none" w:sz="0" w:space="0" w:color="auto"/>
      </w:divBdr>
    </w:div>
    <w:div w:id="363093796">
      <w:bodyDiv w:val="1"/>
      <w:marLeft w:val="0"/>
      <w:marRight w:val="0"/>
      <w:marTop w:val="0"/>
      <w:marBottom w:val="0"/>
      <w:divBdr>
        <w:top w:val="none" w:sz="0" w:space="0" w:color="auto"/>
        <w:left w:val="none" w:sz="0" w:space="0" w:color="auto"/>
        <w:bottom w:val="none" w:sz="0" w:space="0" w:color="auto"/>
        <w:right w:val="none" w:sz="0" w:space="0" w:color="auto"/>
      </w:divBdr>
    </w:div>
    <w:div w:id="701397837">
      <w:bodyDiv w:val="1"/>
      <w:marLeft w:val="0"/>
      <w:marRight w:val="0"/>
      <w:marTop w:val="0"/>
      <w:marBottom w:val="0"/>
      <w:divBdr>
        <w:top w:val="none" w:sz="0" w:space="0" w:color="auto"/>
        <w:left w:val="none" w:sz="0" w:space="0" w:color="auto"/>
        <w:bottom w:val="none" w:sz="0" w:space="0" w:color="auto"/>
        <w:right w:val="none" w:sz="0" w:space="0" w:color="auto"/>
      </w:divBdr>
    </w:div>
    <w:div w:id="946933352">
      <w:bodyDiv w:val="1"/>
      <w:marLeft w:val="0"/>
      <w:marRight w:val="0"/>
      <w:marTop w:val="0"/>
      <w:marBottom w:val="0"/>
      <w:divBdr>
        <w:top w:val="none" w:sz="0" w:space="0" w:color="auto"/>
        <w:left w:val="none" w:sz="0" w:space="0" w:color="auto"/>
        <w:bottom w:val="none" w:sz="0" w:space="0" w:color="auto"/>
        <w:right w:val="none" w:sz="0" w:space="0" w:color="auto"/>
      </w:divBdr>
    </w:div>
    <w:div w:id="967127189">
      <w:bodyDiv w:val="1"/>
      <w:marLeft w:val="0"/>
      <w:marRight w:val="0"/>
      <w:marTop w:val="0"/>
      <w:marBottom w:val="0"/>
      <w:divBdr>
        <w:top w:val="none" w:sz="0" w:space="0" w:color="auto"/>
        <w:left w:val="none" w:sz="0" w:space="0" w:color="auto"/>
        <w:bottom w:val="none" w:sz="0" w:space="0" w:color="auto"/>
        <w:right w:val="none" w:sz="0" w:space="0" w:color="auto"/>
      </w:divBdr>
    </w:div>
    <w:div w:id="1048258072">
      <w:bodyDiv w:val="1"/>
      <w:marLeft w:val="0"/>
      <w:marRight w:val="0"/>
      <w:marTop w:val="0"/>
      <w:marBottom w:val="0"/>
      <w:divBdr>
        <w:top w:val="none" w:sz="0" w:space="0" w:color="auto"/>
        <w:left w:val="none" w:sz="0" w:space="0" w:color="auto"/>
        <w:bottom w:val="none" w:sz="0" w:space="0" w:color="auto"/>
        <w:right w:val="none" w:sz="0" w:space="0" w:color="auto"/>
      </w:divBdr>
    </w:div>
    <w:div w:id="1238787749">
      <w:bodyDiv w:val="1"/>
      <w:marLeft w:val="0"/>
      <w:marRight w:val="0"/>
      <w:marTop w:val="0"/>
      <w:marBottom w:val="0"/>
      <w:divBdr>
        <w:top w:val="none" w:sz="0" w:space="0" w:color="auto"/>
        <w:left w:val="none" w:sz="0" w:space="0" w:color="auto"/>
        <w:bottom w:val="none" w:sz="0" w:space="0" w:color="auto"/>
        <w:right w:val="none" w:sz="0" w:space="0" w:color="auto"/>
      </w:divBdr>
    </w:div>
    <w:div w:id="1606499198">
      <w:bodyDiv w:val="1"/>
      <w:marLeft w:val="0"/>
      <w:marRight w:val="0"/>
      <w:marTop w:val="0"/>
      <w:marBottom w:val="0"/>
      <w:divBdr>
        <w:top w:val="none" w:sz="0" w:space="0" w:color="auto"/>
        <w:left w:val="none" w:sz="0" w:space="0" w:color="auto"/>
        <w:bottom w:val="none" w:sz="0" w:space="0" w:color="auto"/>
        <w:right w:val="none" w:sz="0" w:space="0" w:color="auto"/>
      </w:divBdr>
    </w:div>
    <w:div w:id="2113161717">
      <w:bodyDiv w:val="1"/>
      <w:marLeft w:val="0"/>
      <w:marRight w:val="0"/>
      <w:marTop w:val="0"/>
      <w:marBottom w:val="0"/>
      <w:divBdr>
        <w:top w:val="none" w:sz="0" w:space="0" w:color="auto"/>
        <w:left w:val="none" w:sz="0" w:space="0" w:color="auto"/>
        <w:bottom w:val="none" w:sz="0" w:space="0" w:color="auto"/>
        <w:right w:val="none" w:sz="0" w:space="0" w:color="auto"/>
      </w:divBdr>
    </w:div>
    <w:div w:id="21223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BA1A-FDA1-4C79-AFAE-828F4BF7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2025-03-26T06:28:00Z</dcterms:created>
  <dcterms:modified xsi:type="dcterms:W3CDTF">2025-04-03T07:54:00Z</dcterms:modified>
</cp:coreProperties>
</file>