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2F4" w:rsidRDefault="00C660EB">
      <w:pPr>
        <w:jc w:val="center"/>
        <w:rPr>
          <w:sz w:val="24"/>
          <w:szCs w:val="24"/>
        </w:rPr>
      </w:pPr>
      <w:r>
        <w:rPr>
          <w:rFonts w:hint="eastAsia"/>
          <w:noProof/>
          <w:sz w:val="24"/>
          <w:szCs w:val="24"/>
        </w:rPr>
        <mc:AlternateContent>
          <mc:Choice Requires="wps">
            <w:drawing>
              <wp:anchor distT="0" distB="0" distL="114300" distR="114300" simplePos="0" relativeHeight="251663360" behindDoc="0" locked="0" layoutInCell="1" allowOverlap="1">
                <wp:simplePos x="0" y="0"/>
                <wp:positionH relativeFrom="column">
                  <wp:posOffset>100534</wp:posOffset>
                </wp:positionH>
                <wp:positionV relativeFrom="paragraph">
                  <wp:posOffset>-633095</wp:posOffset>
                </wp:positionV>
                <wp:extent cx="5925952" cy="336430"/>
                <wp:effectExtent l="0" t="0" r="17780" b="26035"/>
                <wp:wrapNone/>
                <wp:docPr id="1" name="テキスト ボックス 1"/>
                <wp:cNvGraphicFramePr/>
                <a:graphic xmlns:a="http://schemas.openxmlformats.org/drawingml/2006/main">
                  <a:graphicData uri="http://schemas.microsoft.com/office/word/2010/wordprocessingShape">
                    <wps:wsp>
                      <wps:cNvSpPr txBox="1"/>
                      <wps:spPr>
                        <a:xfrm>
                          <a:off x="0" y="0"/>
                          <a:ext cx="5925952" cy="336430"/>
                        </a:xfrm>
                        <a:prstGeom prst="rect">
                          <a:avLst/>
                        </a:prstGeom>
                        <a:solidFill>
                          <a:schemeClr val="lt1"/>
                        </a:solidFill>
                        <a:ln w="6350">
                          <a:solidFill>
                            <a:prstClr val="black"/>
                          </a:solidFill>
                        </a:ln>
                      </wps:spPr>
                      <wps:txbx>
                        <w:txbxContent>
                          <w:p w:rsidR="00C660EB" w:rsidRDefault="00C660EB" w:rsidP="00F56E43">
                            <w:pPr>
                              <w:jc w:val="center"/>
                              <w:rPr>
                                <w:rFonts w:hint="eastAsia"/>
                              </w:rPr>
                            </w:pPr>
                            <w:r w:rsidRPr="00C660EB">
                              <w:rPr>
                                <w:rFonts w:hint="eastAsia"/>
                              </w:rPr>
                              <w:t>浜松市エリアリノベーション推進事業費補助金</w:t>
                            </w:r>
                            <w:r>
                              <w:rPr>
                                <w:rFonts w:hint="eastAsia"/>
                              </w:rPr>
                              <w:t>要綱を</w:t>
                            </w:r>
                            <w:r w:rsidR="00F56E43">
                              <w:rPr>
                                <w:rFonts w:hint="eastAsia"/>
                              </w:rPr>
                              <w:t>ご</w:t>
                            </w:r>
                            <w:r>
                              <w:rPr>
                                <w:rFonts w:hint="eastAsia"/>
                              </w:rPr>
                              <w:t>確認</w:t>
                            </w:r>
                            <w:r>
                              <w:t>のうえ、</w:t>
                            </w:r>
                            <w:r w:rsidR="00F56E43">
                              <w:rPr>
                                <w:rFonts w:hint="eastAsia"/>
                              </w:rPr>
                              <w:t>ご</w:t>
                            </w:r>
                            <w:r w:rsidR="00F56E43">
                              <w:t>記入</w:t>
                            </w:r>
                            <w:r w:rsidR="00F56E43">
                              <w:rPr>
                                <w:rFonts w:hint="eastAsia"/>
                              </w:rPr>
                              <w:t>願います。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7.9pt;margin-top:-49.85pt;width:466.6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" fillcolor="white [3201]" strokeweight=".5pt">
                <v:textbox>
                  <w:txbxContent>
                    <w:p w:rsidR="00C660EB" w:rsidRDefault="00C660EB" w:rsidP="00F56E43">
                      <w:pPr>
                        <w:jc w:val="center"/>
                        <w:rPr>
                          <w:rFonts w:hint="eastAsia"/>
                        </w:rPr>
                      </w:pPr>
                      <w:r w:rsidRPr="00C660EB">
                        <w:rPr>
                          <w:rFonts w:hint="eastAsia"/>
                        </w:rPr>
                        <w:t>浜松市エリアリノベーション推進事業費補助金</w:t>
                      </w:r>
                      <w:r>
                        <w:rPr>
                          <w:rFonts w:hint="eastAsia"/>
                        </w:rPr>
                        <w:t>要綱を</w:t>
                      </w:r>
                      <w:r w:rsidR="00F56E43">
                        <w:rPr>
                          <w:rFonts w:hint="eastAsia"/>
                        </w:rPr>
                        <w:t>ご</w:t>
                      </w:r>
                      <w:r>
                        <w:rPr>
                          <w:rFonts w:hint="eastAsia"/>
                        </w:rPr>
                        <w:t>確認</w:t>
                      </w:r>
                      <w:r>
                        <w:t>のうえ、</w:t>
                      </w:r>
                      <w:r w:rsidR="00F56E43">
                        <w:rPr>
                          <w:rFonts w:hint="eastAsia"/>
                        </w:rPr>
                        <w:t>ご</w:t>
                      </w:r>
                      <w:r w:rsidR="00F56E43">
                        <w:t>記入</w:t>
                      </w:r>
                      <w:r w:rsidR="00F56E43">
                        <w:rPr>
                          <w:rFonts w:hint="eastAsia"/>
                        </w:rPr>
                        <w:t>願います。</w:t>
                      </w:r>
                    </w:p>
                  </w:txbxContent>
                </v:textbox>
              </v:shape>
            </w:pict>
          </mc:Fallback>
        </mc:AlternateContent>
      </w:r>
      <w:r w:rsidR="00976879" w:rsidRPr="00976879">
        <w:rPr>
          <w:rFonts w:hint="eastAsia"/>
          <w:sz w:val="24"/>
          <w:szCs w:val="24"/>
        </w:rPr>
        <w:t>浜松市エリアリノベーション推進事業費補助金</w:t>
      </w:r>
      <w:r w:rsidR="00260B2E">
        <w:rPr>
          <w:rFonts w:hint="eastAsia"/>
          <w:sz w:val="24"/>
          <w:szCs w:val="24"/>
        </w:rPr>
        <w:t>事前チェックシート</w:t>
      </w:r>
      <w:r w:rsidR="00260B2E">
        <w:rPr>
          <w:rFonts w:hint="eastAsia"/>
          <w:szCs w:val="21"/>
        </w:rPr>
        <w:t xml:space="preserve">　　　　　　　　　　　　　　　　　　　　</w:t>
      </w:r>
    </w:p>
    <w:p w:rsidR="006A42F4" w:rsidRDefault="00260B2E">
      <w:pPr>
        <w:wordWrap w:val="0"/>
        <w:jc w:val="right"/>
        <w:rPr>
          <w:szCs w:val="21"/>
        </w:rPr>
      </w:pPr>
      <w:r>
        <w:rPr>
          <w:rFonts w:hint="eastAsia"/>
          <w:szCs w:val="21"/>
        </w:rPr>
        <w:t>（</w:t>
      </w:r>
      <w:r w:rsidRPr="000C694A">
        <w:rPr>
          <w:rFonts w:hint="eastAsia"/>
          <w:szCs w:val="21"/>
          <w:u w:val="single"/>
        </w:rPr>
        <w:t>記入日：　　年　　月　　日</w:t>
      </w:r>
      <w:r>
        <w:rPr>
          <w:rFonts w:hint="eastAsia"/>
          <w:szCs w:val="21"/>
        </w:rPr>
        <w:t>）</w:t>
      </w:r>
      <w:r>
        <w:rPr>
          <w:rFonts w:hint="eastAsia"/>
          <w:szCs w:val="21"/>
        </w:rPr>
        <w:t xml:space="preserve"> </w:t>
      </w:r>
    </w:p>
    <w:p w:rsidR="006A42F4" w:rsidRDefault="00260B2E">
      <w:pPr>
        <w:jc w:val="left"/>
        <w:rPr>
          <w:szCs w:val="21"/>
        </w:rPr>
      </w:pPr>
      <w:r w:rsidRPr="000C694A">
        <w:rPr>
          <w:rFonts w:hint="eastAsia"/>
          <w:szCs w:val="21"/>
          <w:u w:val="single"/>
        </w:rPr>
        <w:t xml:space="preserve">申請予定者：　　　　　　　　　　　　　　　　　　　　　</w:t>
      </w:r>
      <w:r>
        <w:rPr>
          <w:rFonts w:hint="eastAsia"/>
          <w:szCs w:val="21"/>
        </w:rPr>
        <w:t>（</w:t>
      </w:r>
      <w:r w:rsidRPr="000C694A">
        <w:rPr>
          <w:rFonts w:hint="eastAsia"/>
          <w:szCs w:val="21"/>
          <w:u w:val="single"/>
        </w:rPr>
        <w:t xml:space="preserve">連絡先：　　　　－　　　　－　　　</w:t>
      </w:r>
      <w:r>
        <w:rPr>
          <w:rFonts w:hint="eastAsia"/>
          <w:szCs w:val="21"/>
        </w:rPr>
        <w:t>）</w:t>
      </w:r>
    </w:p>
    <w:p w:rsidR="000C694A" w:rsidRPr="000C694A" w:rsidRDefault="00260B2E">
      <w:pPr>
        <w:jc w:val="left"/>
        <w:rPr>
          <w:szCs w:val="21"/>
          <w:u w:val="single"/>
        </w:rPr>
      </w:pPr>
      <w:r w:rsidRPr="000C694A">
        <w:rPr>
          <w:rFonts w:hint="eastAsia"/>
          <w:szCs w:val="21"/>
          <w:u w:val="single"/>
        </w:rPr>
        <w:t>空き店舗の住所：</w:t>
      </w:r>
      <w:r w:rsidR="000C694A">
        <w:rPr>
          <w:rFonts w:hint="eastAsia"/>
          <w:szCs w:val="21"/>
          <w:u w:val="single"/>
        </w:rPr>
        <w:t xml:space="preserve">　　　　　　　　　　　　　　　　　　　</w:t>
      </w:r>
    </w:p>
    <w:p w:rsidR="006A42F4" w:rsidRPr="000C694A" w:rsidRDefault="00260B2E">
      <w:pPr>
        <w:jc w:val="left"/>
        <w:rPr>
          <w:szCs w:val="21"/>
        </w:rPr>
      </w:pPr>
      <w:r>
        <w:rPr>
          <w:rFonts w:hint="eastAsia"/>
          <w:b/>
          <w:szCs w:val="21"/>
        </w:rPr>
        <w:t>１　空き店舗について</w:t>
      </w:r>
    </w:p>
    <w:p w:rsidR="006A42F4" w:rsidRPr="00F8144D" w:rsidRDefault="00260B2E">
      <w:pPr>
        <w:pStyle w:val="a3"/>
        <w:numPr>
          <w:ilvl w:val="0"/>
          <w:numId w:val="1"/>
        </w:numPr>
        <w:ind w:leftChars="0"/>
        <w:jc w:val="left"/>
        <w:rPr>
          <w:rFonts w:asciiTheme="minorEastAsia" w:hAnsiTheme="minorEastAsia"/>
          <w:szCs w:val="21"/>
        </w:rPr>
      </w:pPr>
      <w:r w:rsidRPr="00F8144D">
        <w:rPr>
          <w:rFonts w:asciiTheme="minorEastAsia" w:hAnsiTheme="minorEastAsia" w:hint="eastAsia"/>
          <w:szCs w:val="21"/>
        </w:rPr>
        <w:t>物件の契約前であること（契約は補助金交付決定日以降に可能。補助金交付申請書の提出から交付決定まで1か月前後かかるため注意。）</w:t>
      </w:r>
    </w:p>
    <w:p w:rsidR="006A42F4" w:rsidRPr="00F8144D" w:rsidRDefault="00976879" w:rsidP="00A358D4">
      <w:pPr>
        <w:pStyle w:val="a3"/>
        <w:numPr>
          <w:ilvl w:val="0"/>
          <w:numId w:val="1"/>
        </w:numPr>
        <w:ind w:leftChars="0"/>
        <w:rPr>
          <w:rFonts w:asciiTheme="minorEastAsia" w:hAnsiTheme="minorEastAsia"/>
          <w:szCs w:val="21"/>
        </w:rPr>
      </w:pPr>
      <w:r w:rsidRPr="00F8144D">
        <w:rPr>
          <w:rFonts w:asciiTheme="minorEastAsia" w:hAnsiTheme="minorEastAsia" w:hint="eastAsia"/>
          <w:szCs w:val="21"/>
        </w:rPr>
        <w:t>中心市街地</w:t>
      </w:r>
      <w:r w:rsidR="00A358D4" w:rsidRPr="00F8144D">
        <w:rPr>
          <w:rFonts w:asciiTheme="minorEastAsia" w:hAnsiTheme="minorEastAsia" w:hint="eastAsia"/>
          <w:szCs w:val="21"/>
        </w:rPr>
        <w:t>（要綱第2条別図）</w:t>
      </w:r>
      <w:r w:rsidR="00260B2E" w:rsidRPr="00F8144D">
        <w:rPr>
          <w:rFonts w:asciiTheme="minorEastAsia" w:hAnsiTheme="minorEastAsia" w:hint="eastAsia"/>
          <w:szCs w:val="21"/>
        </w:rPr>
        <w:t>に所在する</w:t>
      </w:r>
      <w:r w:rsidR="00A358D4" w:rsidRPr="00F8144D">
        <w:rPr>
          <w:rFonts w:asciiTheme="minorEastAsia" w:hAnsiTheme="minorEastAsia" w:hint="eastAsia"/>
          <w:szCs w:val="21"/>
          <w:u w:val="single"/>
        </w:rPr>
        <w:t>店舗用賃貸物件</w:t>
      </w:r>
      <w:r w:rsidR="00260B2E" w:rsidRPr="00F8144D">
        <w:rPr>
          <w:rFonts w:asciiTheme="minorEastAsia" w:hAnsiTheme="minorEastAsia" w:hint="eastAsia"/>
          <w:szCs w:val="21"/>
        </w:rPr>
        <w:t>であること※集合住宅（マンション、アパート等）の住居専用部分でないこと</w:t>
      </w:r>
    </w:p>
    <w:p w:rsidR="006A42F4" w:rsidRPr="00F8144D" w:rsidRDefault="00260B2E">
      <w:pPr>
        <w:pStyle w:val="a3"/>
        <w:numPr>
          <w:ilvl w:val="0"/>
          <w:numId w:val="1"/>
        </w:numPr>
        <w:ind w:leftChars="0"/>
        <w:jc w:val="left"/>
        <w:rPr>
          <w:rFonts w:asciiTheme="minorEastAsia" w:hAnsiTheme="minorEastAsia"/>
          <w:szCs w:val="21"/>
        </w:rPr>
      </w:pPr>
      <w:r w:rsidRPr="00F8144D">
        <w:rPr>
          <w:rFonts w:asciiTheme="minorEastAsia" w:hAnsiTheme="minorEastAsia" w:hint="eastAsia"/>
          <w:szCs w:val="21"/>
        </w:rPr>
        <w:t>物件所有者等に、1か月以上空き物件であったことを確認していること</w:t>
      </w:r>
    </w:p>
    <w:p w:rsidR="006A42F4" w:rsidRPr="00F8144D" w:rsidRDefault="00260B2E">
      <w:pPr>
        <w:pStyle w:val="a3"/>
        <w:numPr>
          <w:ilvl w:val="0"/>
          <w:numId w:val="1"/>
        </w:numPr>
        <w:ind w:leftChars="0"/>
        <w:jc w:val="left"/>
        <w:rPr>
          <w:rFonts w:asciiTheme="minorEastAsia" w:hAnsiTheme="minorEastAsia"/>
          <w:szCs w:val="21"/>
        </w:rPr>
      </w:pPr>
      <w:r w:rsidRPr="00F8144D">
        <w:rPr>
          <w:rFonts w:asciiTheme="minorEastAsia" w:hAnsiTheme="minorEastAsia" w:hint="eastAsia"/>
          <w:szCs w:val="21"/>
        </w:rPr>
        <w:t>店舗面積1,000㎡以上の大型店内のテナントとしての出店でないこと</w:t>
      </w:r>
    </w:p>
    <w:p w:rsidR="006A42F4" w:rsidRDefault="00260B2E">
      <w:pPr>
        <w:jc w:val="left"/>
        <w:rPr>
          <w:b/>
          <w:szCs w:val="21"/>
        </w:rPr>
      </w:pPr>
      <w:r>
        <w:rPr>
          <w:rFonts w:hint="eastAsia"/>
          <w:b/>
          <w:szCs w:val="21"/>
        </w:rPr>
        <w:t>２　申請条件について</w:t>
      </w:r>
    </w:p>
    <w:p w:rsidR="006A42F4" w:rsidRPr="00F8144D" w:rsidRDefault="00260B2E">
      <w:pPr>
        <w:pStyle w:val="a3"/>
        <w:numPr>
          <w:ilvl w:val="0"/>
          <w:numId w:val="1"/>
        </w:numPr>
        <w:ind w:leftChars="0"/>
        <w:jc w:val="left"/>
        <w:rPr>
          <w:rFonts w:asciiTheme="minorEastAsia" w:hAnsiTheme="minorEastAsia"/>
          <w:szCs w:val="21"/>
        </w:rPr>
      </w:pPr>
      <w:r w:rsidRPr="00F8144D">
        <w:rPr>
          <w:rFonts w:asciiTheme="minorEastAsia" w:hAnsiTheme="minorEastAsia" w:hint="eastAsia"/>
          <w:szCs w:val="21"/>
        </w:rPr>
        <w:t>風俗営業、社会通念上公序良俗に反する事業、宗教活動や政治活動を主とする事業でないこと</w:t>
      </w:r>
    </w:p>
    <w:p w:rsidR="006A42F4" w:rsidRPr="00F8144D" w:rsidRDefault="00260B2E">
      <w:pPr>
        <w:pStyle w:val="a3"/>
        <w:numPr>
          <w:ilvl w:val="0"/>
          <w:numId w:val="1"/>
        </w:numPr>
        <w:ind w:leftChars="0"/>
        <w:jc w:val="left"/>
        <w:rPr>
          <w:rFonts w:asciiTheme="minorEastAsia" w:hAnsiTheme="minorEastAsia"/>
          <w:szCs w:val="21"/>
        </w:rPr>
      </w:pPr>
      <w:r w:rsidRPr="00F8144D">
        <w:rPr>
          <w:rFonts w:asciiTheme="minorEastAsia" w:hAnsiTheme="minorEastAsia" w:hint="eastAsia"/>
          <w:szCs w:val="21"/>
        </w:rPr>
        <w:t>市、県、国、他の地方公共団体又は公共的団体の助成制度による財政的支援を受けた事業、又は受ける見込みのある事業でないこと</w:t>
      </w:r>
    </w:p>
    <w:p w:rsidR="006A42F4" w:rsidRPr="00F8144D" w:rsidRDefault="00260B2E">
      <w:pPr>
        <w:pStyle w:val="a3"/>
        <w:numPr>
          <w:ilvl w:val="0"/>
          <w:numId w:val="1"/>
        </w:numPr>
        <w:ind w:leftChars="0"/>
        <w:jc w:val="left"/>
        <w:rPr>
          <w:rFonts w:asciiTheme="minorEastAsia" w:hAnsiTheme="minorEastAsia"/>
          <w:szCs w:val="21"/>
        </w:rPr>
      </w:pPr>
      <w:r w:rsidRPr="00F8144D">
        <w:rPr>
          <w:rFonts w:asciiTheme="minorEastAsia" w:hAnsiTheme="minorEastAsia" w:hint="eastAsia"/>
          <w:szCs w:val="21"/>
        </w:rPr>
        <w:t>中小企業基本法（昭和３８年法律第１５４号）第２条第１項各号に規定する中小企業者及び常時雇用する従業員数が３００人以下の一般社団法人、一般財団法人、医療法人、社会福祉法人、特定非営利活動法人（みなし大企業は対象外）</w:t>
      </w:r>
    </w:p>
    <w:p w:rsidR="006A42F4" w:rsidRPr="00F8144D" w:rsidRDefault="00751548">
      <w:pPr>
        <w:pStyle w:val="a3"/>
        <w:numPr>
          <w:ilvl w:val="0"/>
          <w:numId w:val="1"/>
        </w:numPr>
        <w:ind w:leftChars="0"/>
        <w:jc w:val="left"/>
        <w:rPr>
          <w:rFonts w:asciiTheme="minorEastAsia" w:hAnsiTheme="minorEastAsia"/>
          <w:szCs w:val="21"/>
        </w:rPr>
      </w:pPr>
      <w:r w:rsidRPr="00F8144D">
        <w:rPr>
          <w:rFonts w:asciiTheme="minorEastAsia" w:hAnsiTheme="minorEastAsia" w:hint="eastAsia"/>
          <w:szCs w:val="21"/>
          <w:u w:val="single"/>
        </w:rPr>
        <w:t>中心市街地</w:t>
      </w:r>
      <w:r w:rsidR="00260B2E" w:rsidRPr="00F8144D">
        <w:rPr>
          <w:rFonts w:asciiTheme="minorEastAsia" w:hAnsiTheme="minorEastAsia" w:hint="eastAsia"/>
          <w:szCs w:val="21"/>
        </w:rPr>
        <w:t>の空き店舗に</w:t>
      </w:r>
      <w:r w:rsidR="00260B2E" w:rsidRPr="00F8144D">
        <w:rPr>
          <w:rFonts w:asciiTheme="minorEastAsia" w:hAnsiTheme="minorEastAsia" w:hint="eastAsia"/>
          <w:szCs w:val="21"/>
          <w:u w:val="single"/>
        </w:rPr>
        <w:t>新しく</w:t>
      </w:r>
      <w:r w:rsidR="00260B2E" w:rsidRPr="00F8144D">
        <w:rPr>
          <w:rFonts w:asciiTheme="minorEastAsia" w:hAnsiTheme="minorEastAsia" w:hint="eastAsia"/>
          <w:szCs w:val="21"/>
        </w:rPr>
        <w:t>出店するものであること（補助対象エリア内の移転は対象外）</w:t>
      </w:r>
    </w:p>
    <w:p w:rsidR="006A42F4" w:rsidRPr="00F8144D" w:rsidRDefault="00260B2E" w:rsidP="00A358D4">
      <w:pPr>
        <w:pStyle w:val="a3"/>
        <w:numPr>
          <w:ilvl w:val="0"/>
          <w:numId w:val="1"/>
        </w:numPr>
        <w:ind w:leftChars="0"/>
        <w:jc w:val="left"/>
        <w:rPr>
          <w:rFonts w:asciiTheme="minorEastAsia" w:hAnsiTheme="minorEastAsia"/>
          <w:szCs w:val="21"/>
          <w:u w:val="single"/>
        </w:rPr>
      </w:pPr>
      <w:r w:rsidRPr="00F8144D">
        <w:rPr>
          <w:rFonts w:asciiTheme="minorEastAsia" w:hAnsiTheme="minorEastAsia" w:hint="eastAsia"/>
          <w:szCs w:val="21"/>
          <w:u w:val="single"/>
        </w:rPr>
        <w:t>申請者が過去３年間に</w:t>
      </w:r>
      <w:r w:rsidR="00A358D4" w:rsidRPr="00F8144D">
        <w:rPr>
          <w:rFonts w:asciiTheme="minorEastAsia" w:hAnsiTheme="minorEastAsia" w:hint="eastAsia"/>
          <w:szCs w:val="21"/>
          <w:u w:val="single"/>
        </w:rPr>
        <w:t>エリアリノベーション推進事業費補助金、空き店舗利活用事業費補助金又はリノベーションまちづくり推進事業費補助金の交付を受けていないこと（ただし、過去に補助対象事業店舗に隣接の空き店舗又は同一建物の別階に新規出店する場合は交付対象とする）</w:t>
      </w:r>
    </w:p>
    <w:p w:rsidR="006A42F4" w:rsidRPr="00F8144D" w:rsidRDefault="00260B2E">
      <w:pPr>
        <w:pStyle w:val="a3"/>
        <w:numPr>
          <w:ilvl w:val="0"/>
          <w:numId w:val="1"/>
        </w:numPr>
        <w:ind w:leftChars="0"/>
        <w:jc w:val="left"/>
        <w:rPr>
          <w:rFonts w:asciiTheme="minorEastAsia" w:hAnsiTheme="minorEastAsia"/>
          <w:szCs w:val="21"/>
        </w:rPr>
      </w:pPr>
      <w:r w:rsidRPr="00F8144D">
        <w:rPr>
          <w:rFonts w:asciiTheme="minorEastAsia" w:hAnsiTheme="minorEastAsia" w:hint="eastAsia"/>
          <w:szCs w:val="21"/>
        </w:rPr>
        <w:t>出店する店舗の業種が、別表1に掲げる業種のいずれかに該当すること</w:t>
      </w:r>
    </w:p>
    <w:p w:rsidR="006A42F4" w:rsidRPr="00F8144D" w:rsidRDefault="00260B2E">
      <w:pPr>
        <w:pStyle w:val="a3"/>
        <w:numPr>
          <w:ilvl w:val="0"/>
          <w:numId w:val="1"/>
        </w:numPr>
        <w:ind w:leftChars="0"/>
        <w:jc w:val="left"/>
        <w:rPr>
          <w:rFonts w:asciiTheme="minorEastAsia" w:hAnsiTheme="minorEastAsia"/>
          <w:szCs w:val="21"/>
        </w:rPr>
      </w:pPr>
      <w:r w:rsidRPr="00F8144D">
        <w:rPr>
          <w:rFonts w:asciiTheme="minorEastAsia" w:hAnsiTheme="minorEastAsia" w:hint="eastAsia"/>
          <w:szCs w:val="21"/>
          <w:u w:val="single"/>
        </w:rPr>
        <w:t>週</w:t>
      </w:r>
      <w:r w:rsidR="00976879" w:rsidRPr="00F8144D">
        <w:rPr>
          <w:rFonts w:asciiTheme="minorEastAsia" w:hAnsiTheme="minorEastAsia" w:hint="eastAsia"/>
          <w:szCs w:val="21"/>
          <w:u w:val="single"/>
        </w:rPr>
        <w:t>5</w:t>
      </w:r>
      <w:r w:rsidRPr="00F8144D">
        <w:rPr>
          <w:rFonts w:asciiTheme="minorEastAsia" w:hAnsiTheme="minorEastAsia" w:hint="eastAsia"/>
          <w:szCs w:val="21"/>
          <w:u w:val="single"/>
        </w:rPr>
        <w:t>日以上</w:t>
      </w:r>
      <w:r w:rsidRPr="00F8144D">
        <w:rPr>
          <w:rFonts w:asciiTheme="minorEastAsia" w:hAnsiTheme="minorEastAsia" w:hint="eastAsia"/>
          <w:szCs w:val="21"/>
        </w:rPr>
        <w:t>営業する事業であること</w:t>
      </w:r>
    </w:p>
    <w:p w:rsidR="00A358D4" w:rsidRPr="00F8144D" w:rsidRDefault="00A358D4" w:rsidP="00A358D4">
      <w:pPr>
        <w:pStyle w:val="a3"/>
        <w:numPr>
          <w:ilvl w:val="0"/>
          <w:numId w:val="1"/>
        </w:numPr>
        <w:ind w:leftChars="0"/>
        <w:jc w:val="left"/>
        <w:rPr>
          <w:rFonts w:asciiTheme="minorEastAsia" w:hAnsiTheme="minorEastAsia"/>
          <w:szCs w:val="21"/>
          <w:u w:val="single"/>
        </w:rPr>
      </w:pPr>
      <w:r w:rsidRPr="00F8144D">
        <w:rPr>
          <w:rFonts w:asciiTheme="minorEastAsia" w:hAnsiTheme="minorEastAsia" w:hint="eastAsia"/>
          <w:szCs w:val="21"/>
          <w:u w:val="single"/>
        </w:rPr>
        <w:t>家守会社等による空き店舗リノベーション貸付事業の場合は、第１１条に規定する実施報告書（第１１号様式）提出までに募集を開始し、新たな店舗が開設されること。</w:t>
      </w:r>
    </w:p>
    <w:p w:rsidR="006A42F4" w:rsidRDefault="00260B2E" w:rsidP="00260B2E">
      <w:pPr>
        <w:jc w:val="left"/>
        <w:rPr>
          <w:b/>
          <w:szCs w:val="21"/>
        </w:rPr>
      </w:pPr>
      <w:r>
        <w:rPr>
          <w:rFonts w:hint="eastAsia"/>
          <w:b/>
          <w:szCs w:val="21"/>
        </w:rPr>
        <w:t>３　重要確認事項について</w:t>
      </w:r>
    </w:p>
    <w:p w:rsidR="006A42F4" w:rsidRDefault="00260B2E">
      <w:pPr>
        <w:pStyle w:val="a3"/>
        <w:numPr>
          <w:ilvl w:val="0"/>
          <w:numId w:val="2"/>
        </w:numPr>
        <w:ind w:leftChars="0" w:left="567" w:hanging="350"/>
        <w:jc w:val="left"/>
        <w:rPr>
          <w:szCs w:val="21"/>
        </w:rPr>
      </w:pPr>
      <w:r>
        <w:rPr>
          <w:rFonts w:hint="eastAsia"/>
          <w:szCs w:val="21"/>
        </w:rPr>
        <w:t>補助金申請年度における実施事業であること（物件契約締結～改装工事の支払い完了、実施報告書提出まで。対象経費は補助金交付申請の年度内に契約・支払い等したものに限る。）</w:t>
      </w:r>
    </w:p>
    <w:p w:rsidR="006A42F4" w:rsidRDefault="00260B2E">
      <w:pPr>
        <w:pStyle w:val="a3"/>
        <w:numPr>
          <w:ilvl w:val="0"/>
          <w:numId w:val="2"/>
        </w:numPr>
        <w:ind w:leftChars="0" w:left="567" w:hanging="350"/>
        <w:jc w:val="left"/>
        <w:rPr>
          <w:szCs w:val="21"/>
        </w:rPr>
      </w:pPr>
      <w:r>
        <w:rPr>
          <w:rFonts w:hint="eastAsia"/>
          <w:szCs w:val="21"/>
        </w:rPr>
        <w:t>物件の賃貸借契約、工事費用の支払い等は</w:t>
      </w:r>
      <w:r>
        <w:rPr>
          <w:rFonts w:hint="eastAsia"/>
          <w:szCs w:val="21"/>
          <w:u w:val="single"/>
        </w:rPr>
        <w:t>補助金交付申請書の申請者と同じ名義</w:t>
      </w:r>
      <w:r>
        <w:rPr>
          <w:rFonts w:hint="eastAsia"/>
          <w:szCs w:val="21"/>
        </w:rPr>
        <w:t>で行うこと。</w:t>
      </w:r>
    </w:p>
    <w:p w:rsidR="006A42F4" w:rsidRDefault="00260B2E">
      <w:pPr>
        <w:pStyle w:val="a3"/>
        <w:numPr>
          <w:ilvl w:val="0"/>
          <w:numId w:val="2"/>
        </w:numPr>
        <w:ind w:leftChars="0" w:left="567" w:hanging="350"/>
        <w:jc w:val="left"/>
        <w:rPr>
          <w:szCs w:val="21"/>
        </w:rPr>
      </w:pPr>
      <w:r>
        <w:rPr>
          <w:rFonts w:hint="eastAsia"/>
          <w:szCs w:val="21"/>
        </w:rPr>
        <w:t>領収書又は支払いを証する書類（名宛人が申請者と同一名義のものに限る）が提出できない経費は、補助対象経費から除外する。</w:t>
      </w:r>
    </w:p>
    <w:p w:rsidR="006A42F4" w:rsidRDefault="00260B2E">
      <w:pPr>
        <w:pStyle w:val="a3"/>
        <w:numPr>
          <w:ilvl w:val="0"/>
          <w:numId w:val="2"/>
        </w:numPr>
        <w:ind w:leftChars="0" w:left="567" w:hanging="350"/>
        <w:jc w:val="left"/>
        <w:rPr>
          <w:szCs w:val="21"/>
        </w:rPr>
      </w:pPr>
      <w:r>
        <w:rPr>
          <w:rFonts w:hint="eastAsia"/>
          <w:szCs w:val="21"/>
        </w:rPr>
        <w:t>対象経費は全て税抜き金額で申請すること。</w:t>
      </w:r>
    </w:p>
    <w:p w:rsidR="006A42F4" w:rsidRDefault="00260B2E">
      <w:pPr>
        <w:pStyle w:val="a3"/>
        <w:numPr>
          <w:ilvl w:val="0"/>
          <w:numId w:val="2"/>
        </w:numPr>
        <w:ind w:leftChars="0" w:left="567" w:hanging="350"/>
        <w:jc w:val="left"/>
        <w:rPr>
          <w:szCs w:val="21"/>
        </w:rPr>
      </w:pPr>
      <w:r>
        <w:rPr>
          <w:rFonts w:hint="eastAsia"/>
          <w:szCs w:val="21"/>
        </w:rPr>
        <w:t>補助対象経費について、最終的に請求書や領収書を確認し、補助対象の有無を審査するため、審査の結果補助対象外となる可能性もある。（例：備品や家具等の購入・設置費用等、設置工事を伴わない清掃等は補助対象外。※電気設備工事は照明やコンセント等の設置を想定しており、冷蔵庫等の家電は補助対象外。）</w:t>
      </w:r>
    </w:p>
    <w:p w:rsidR="006A42F4" w:rsidRPr="00260B2E" w:rsidRDefault="00260B2E">
      <w:pPr>
        <w:pStyle w:val="a3"/>
        <w:numPr>
          <w:ilvl w:val="0"/>
          <w:numId w:val="2"/>
        </w:numPr>
        <w:ind w:leftChars="0" w:left="567" w:hanging="350"/>
        <w:jc w:val="left"/>
        <w:rPr>
          <w:szCs w:val="21"/>
        </w:rPr>
      </w:pPr>
      <w:r>
        <w:rPr>
          <w:rFonts w:ascii="ＭＳ 明朝" w:eastAsia="ＭＳ 明朝" w:hAnsi="ＭＳ 明朝" w:cs="ＭＳ 明朝"/>
        </w:rPr>
        <w:t>補助金の交付を受けてから</w:t>
      </w:r>
      <w:r>
        <w:rPr>
          <w:rFonts w:ascii="ＭＳ 明朝" w:eastAsia="ＭＳ 明朝" w:hAnsi="ＭＳ 明朝" w:cs="ＭＳ 明朝" w:hint="eastAsia"/>
        </w:rPr>
        <w:t>原則として６か月以内に営業を開始しないとき、若しくは</w:t>
      </w:r>
      <w:r>
        <w:rPr>
          <w:rFonts w:ascii="ＭＳ 明朝" w:eastAsia="ＭＳ 明朝" w:hAnsi="ＭＳ 明朝" w:cs="ＭＳ 明朝"/>
        </w:rPr>
        <w:t>１年以内に当該事業を廃止し、又は当該店舗を移転した</w:t>
      </w:r>
      <w:r>
        <w:rPr>
          <w:rFonts w:ascii="ＭＳ 明朝" w:eastAsia="ＭＳ 明朝" w:hAnsi="ＭＳ 明朝" w:cs="ＭＳ 明朝" w:hint="eastAsia"/>
        </w:rPr>
        <w:t>場合、補助金の交付決定が取消しとなる</w:t>
      </w:r>
    </w:p>
    <w:p w:rsidR="006A42F4" w:rsidRDefault="00260B2E">
      <w:pPr>
        <w:jc w:val="left"/>
        <w:rPr>
          <w:szCs w:val="21"/>
        </w:rPr>
      </w:pPr>
      <w:bookmarkStart w:id="0" w:name="_GoBack"/>
      <w:bookmarkEnd w:id="0"/>
      <w:r>
        <w:rPr>
          <w:rFonts w:hint="eastAsia"/>
          <w:szCs w:val="21"/>
        </w:rPr>
        <w:lastRenderedPageBreak/>
        <w:t>〔別表１〕</w:t>
      </w:r>
      <w:r>
        <w:rPr>
          <w:rFonts w:ascii="ＭＳ 明朝" w:eastAsia="ＭＳ 明朝" w:hAnsi="ＭＳ 明朝" w:cs="ＭＳ 明朝"/>
        </w:rPr>
        <w:t>対象業種一覧</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1843"/>
        <w:gridCol w:w="2835"/>
        <w:gridCol w:w="3969"/>
      </w:tblGrid>
      <w:tr w:rsidR="006A42F4">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42F4" w:rsidRDefault="00260B2E">
            <w:pPr>
              <w:jc w:val="center"/>
              <w:rPr>
                <w:rFonts w:ascii="ＭＳ 明朝" w:eastAsia="ＭＳ 明朝" w:hAnsi="ＭＳ 明朝" w:cs="ＭＳ 明朝"/>
                <w:sz w:val="20"/>
                <w:szCs w:val="20"/>
              </w:rPr>
            </w:pPr>
            <w:r>
              <w:rPr>
                <w:rFonts w:ascii="ＭＳ 明朝" w:eastAsia="ＭＳ 明朝" w:hAnsi="ＭＳ 明朝" w:cs="ＭＳ 明朝"/>
                <w:sz w:val="20"/>
                <w:szCs w:val="20"/>
              </w:rPr>
              <w:t>大分類</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A42F4" w:rsidRDefault="00260B2E">
            <w:pPr>
              <w:jc w:val="center"/>
              <w:rPr>
                <w:rFonts w:ascii="ＭＳ 明朝" w:eastAsia="ＭＳ 明朝" w:hAnsi="ＭＳ 明朝" w:cs="ＭＳ 明朝"/>
                <w:sz w:val="20"/>
                <w:szCs w:val="20"/>
              </w:rPr>
            </w:pPr>
            <w:r>
              <w:rPr>
                <w:rFonts w:ascii="ＭＳ 明朝" w:eastAsia="ＭＳ 明朝" w:hAnsi="ＭＳ 明朝" w:cs="ＭＳ 明朝"/>
                <w:sz w:val="20"/>
                <w:szCs w:val="20"/>
              </w:rPr>
              <w:t>中分類</w:t>
            </w:r>
          </w:p>
        </w:tc>
        <w:tc>
          <w:tcPr>
            <w:tcW w:w="2835" w:type="dxa"/>
            <w:tcBorders>
              <w:top w:val="single" w:sz="4" w:space="0" w:color="000000"/>
              <w:left w:val="single" w:sz="4" w:space="0" w:color="000000"/>
              <w:bottom w:val="single" w:sz="4" w:space="0" w:color="000000"/>
              <w:right w:val="single" w:sz="4" w:space="0" w:color="000000"/>
            </w:tcBorders>
          </w:tcPr>
          <w:p w:rsidR="006A42F4" w:rsidRDefault="00260B2E">
            <w:pPr>
              <w:jc w:val="center"/>
              <w:rPr>
                <w:rFonts w:ascii="ＭＳ 明朝" w:eastAsia="ＭＳ 明朝" w:hAnsi="ＭＳ 明朝" w:cs="ＭＳ 明朝"/>
                <w:sz w:val="20"/>
                <w:szCs w:val="20"/>
              </w:rPr>
            </w:pPr>
            <w:r>
              <w:rPr>
                <w:rFonts w:ascii="ＭＳ 明朝" w:eastAsia="ＭＳ 明朝" w:hAnsi="ＭＳ 明朝" w:cs="ＭＳ 明朝"/>
                <w:sz w:val="20"/>
                <w:szCs w:val="20"/>
              </w:rPr>
              <w:t>小分類</w:t>
            </w:r>
          </w:p>
        </w:tc>
        <w:tc>
          <w:tcPr>
            <w:tcW w:w="3969" w:type="dxa"/>
            <w:tcBorders>
              <w:top w:val="single" w:sz="4" w:space="0" w:color="000000"/>
              <w:left w:val="single" w:sz="4" w:space="0" w:color="000000"/>
              <w:bottom w:val="single" w:sz="4" w:space="0" w:color="000000"/>
              <w:right w:val="single" w:sz="4" w:space="0" w:color="000000"/>
            </w:tcBorders>
          </w:tcPr>
          <w:p w:rsidR="006A42F4" w:rsidRDefault="00260B2E">
            <w:pPr>
              <w:jc w:val="center"/>
              <w:rPr>
                <w:rFonts w:ascii="ＭＳ 明朝" w:eastAsia="ＭＳ 明朝" w:hAnsi="ＭＳ 明朝" w:cs="ＭＳ 明朝"/>
                <w:sz w:val="20"/>
                <w:szCs w:val="20"/>
              </w:rPr>
            </w:pPr>
            <w:r>
              <w:rPr>
                <w:rFonts w:ascii="ＭＳ 明朝" w:eastAsia="ＭＳ 明朝" w:hAnsi="ＭＳ 明朝" w:cs="ＭＳ 明朝" w:hint="eastAsia"/>
                <w:sz w:val="20"/>
                <w:szCs w:val="20"/>
              </w:rPr>
              <w:t>事例等</w:t>
            </w:r>
          </w:p>
        </w:tc>
      </w:tr>
      <w:tr w:rsidR="006A42F4">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A42F4" w:rsidRDefault="00260B2E">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I卸売、</w:t>
            </w:r>
            <w:r>
              <w:rPr>
                <w:rFonts w:ascii="ＭＳ 明朝" w:eastAsia="ＭＳ 明朝" w:hAnsi="ＭＳ 明朝" w:cs="ＭＳ 明朝"/>
                <w:sz w:val="20"/>
                <w:szCs w:val="20"/>
              </w:rPr>
              <w:t>小売業</w:t>
            </w:r>
          </w:p>
          <w:p w:rsidR="006A42F4" w:rsidRDefault="006A42F4">
            <w:pPr>
              <w:spacing w:line="280" w:lineRule="exact"/>
              <w:rPr>
                <w:rFonts w:ascii="ＭＳ 明朝" w:eastAsia="ＭＳ 明朝" w:hAnsi="ＭＳ 明朝" w:cs="ＭＳ 明朝"/>
                <w:sz w:val="20"/>
                <w:szCs w:val="20"/>
              </w:rPr>
            </w:pPr>
          </w:p>
        </w:tc>
        <w:tc>
          <w:tcPr>
            <w:tcW w:w="1843" w:type="dxa"/>
            <w:tcBorders>
              <w:top w:val="single" w:sz="4" w:space="0" w:color="000000"/>
              <w:left w:val="dotted" w:sz="4" w:space="0" w:color="000000"/>
              <w:bottom w:val="single" w:sz="4" w:space="0" w:color="000000"/>
              <w:right w:val="single" w:sz="4" w:space="0" w:color="000000"/>
            </w:tcBorders>
            <w:shd w:val="clear" w:color="auto" w:fill="auto"/>
          </w:tcPr>
          <w:p w:rsidR="006A42F4" w:rsidRDefault="00260B2E">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56</w:t>
            </w:r>
            <w:r>
              <w:rPr>
                <w:rFonts w:ascii="ＭＳ 明朝" w:eastAsia="ＭＳ 明朝" w:hAnsi="ＭＳ 明朝" w:cs="ＭＳ 明朝"/>
                <w:sz w:val="20"/>
                <w:szCs w:val="20"/>
              </w:rPr>
              <w:t>各種商品小売業</w:t>
            </w:r>
          </w:p>
        </w:tc>
        <w:tc>
          <w:tcPr>
            <w:tcW w:w="2835" w:type="dxa"/>
            <w:tcBorders>
              <w:top w:val="single" w:sz="4" w:space="0" w:color="000000"/>
              <w:left w:val="single" w:sz="4" w:space="0" w:color="000000"/>
              <w:bottom w:val="single" w:sz="4" w:space="0" w:color="000000"/>
              <w:right w:val="single" w:sz="4" w:space="0" w:color="000000"/>
            </w:tcBorders>
          </w:tcPr>
          <w:p w:rsidR="006A42F4" w:rsidRDefault="00260B2E">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569　その他の各種商品小売業</w:t>
            </w:r>
          </w:p>
        </w:tc>
        <w:tc>
          <w:tcPr>
            <w:tcW w:w="3969" w:type="dxa"/>
            <w:tcBorders>
              <w:top w:val="single" w:sz="4" w:space="0" w:color="000000"/>
              <w:left w:val="single" w:sz="4" w:space="0" w:color="000000"/>
              <w:bottom w:val="single" w:sz="4" w:space="0" w:color="000000"/>
              <w:right w:val="single" w:sz="4" w:space="0" w:color="000000"/>
            </w:tcBorders>
          </w:tcPr>
          <w:p w:rsidR="006A42F4" w:rsidRDefault="00260B2E">
            <w:pPr>
              <w:spacing w:line="280" w:lineRule="exact"/>
              <w:rPr>
                <w:rFonts w:ascii="ＭＳ 明朝" w:eastAsia="ＭＳ 明朝" w:hAnsi="ＭＳ 明朝" w:cs="ＭＳ 明朝"/>
                <w:sz w:val="20"/>
                <w:szCs w:val="20"/>
              </w:rPr>
            </w:pPr>
            <w:r>
              <w:rPr>
                <w:rFonts w:ascii="ＭＳ 明朝" w:eastAsia="ＭＳ 明朝" w:hAnsi="ＭＳ 明朝" w:cs="ＭＳ 明朝"/>
                <w:sz w:val="20"/>
                <w:szCs w:val="20"/>
              </w:rPr>
              <w:t>いずれが主たる販売商品であるかが判別できない事業所</w:t>
            </w:r>
          </w:p>
        </w:tc>
      </w:tr>
      <w:tr w:rsidR="006A42F4">
        <w:tc>
          <w:tcPr>
            <w:tcW w:w="959" w:type="dxa"/>
            <w:vMerge/>
            <w:tcBorders>
              <w:top w:val="single" w:sz="4" w:space="0" w:color="000000"/>
              <w:left w:val="single" w:sz="4" w:space="0" w:color="000000"/>
              <w:bottom w:val="single" w:sz="4" w:space="0" w:color="000000"/>
              <w:right w:val="single" w:sz="4" w:space="0" w:color="000000"/>
            </w:tcBorders>
            <w:shd w:val="clear" w:color="auto" w:fill="auto"/>
          </w:tcPr>
          <w:p w:rsidR="006A42F4" w:rsidRDefault="006A42F4">
            <w:pPr>
              <w:pBdr>
                <w:top w:val="nil"/>
                <w:left w:val="nil"/>
                <w:bottom w:val="nil"/>
                <w:right w:val="nil"/>
                <w:between w:val="nil"/>
              </w:pBdr>
              <w:spacing w:line="280" w:lineRule="exact"/>
              <w:jc w:val="left"/>
              <w:rPr>
                <w:rFonts w:ascii="ＭＳ 明朝" w:eastAsia="ＭＳ 明朝" w:hAnsi="ＭＳ 明朝" w:cs="ＭＳ 明朝"/>
                <w:sz w:val="20"/>
                <w:szCs w:val="20"/>
              </w:rPr>
            </w:pPr>
          </w:p>
        </w:tc>
        <w:tc>
          <w:tcPr>
            <w:tcW w:w="1843" w:type="dxa"/>
            <w:tcBorders>
              <w:top w:val="single" w:sz="4" w:space="0" w:color="000000"/>
              <w:left w:val="dotted" w:sz="4" w:space="0" w:color="000000"/>
              <w:bottom w:val="single" w:sz="4" w:space="0" w:color="000000"/>
              <w:right w:val="single" w:sz="4" w:space="0" w:color="000000"/>
            </w:tcBorders>
            <w:shd w:val="clear" w:color="auto" w:fill="auto"/>
          </w:tcPr>
          <w:p w:rsidR="006A42F4" w:rsidRDefault="00260B2E">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57</w:t>
            </w:r>
            <w:r>
              <w:rPr>
                <w:rFonts w:ascii="ＭＳ 明朝" w:eastAsia="ＭＳ 明朝" w:hAnsi="ＭＳ 明朝" w:cs="ＭＳ 明朝"/>
                <w:sz w:val="20"/>
                <w:szCs w:val="20"/>
              </w:rPr>
              <w:t>織物・衣類・身の回り品小売業</w:t>
            </w:r>
          </w:p>
        </w:tc>
        <w:tc>
          <w:tcPr>
            <w:tcW w:w="2835" w:type="dxa"/>
            <w:tcBorders>
              <w:top w:val="single" w:sz="4" w:space="0" w:color="000000"/>
              <w:left w:val="single" w:sz="4" w:space="0" w:color="000000"/>
              <w:bottom w:val="single" w:sz="4" w:space="0" w:color="000000"/>
              <w:right w:val="single" w:sz="4" w:space="0" w:color="000000"/>
            </w:tcBorders>
          </w:tcPr>
          <w:p w:rsidR="006A42F4" w:rsidRDefault="00260B2E">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570管理、補助的経済活動を行う事業所を除く</w:t>
            </w:r>
          </w:p>
        </w:tc>
        <w:tc>
          <w:tcPr>
            <w:tcW w:w="3969" w:type="dxa"/>
            <w:tcBorders>
              <w:top w:val="single" w:sz="4" w:space="0" w:color="000000"/>
              <w:left w:val="single" w:sz="4" w:space="0" w:color="000000"/>
              <w:bottom w:val="single" w:sz="4" w:space="0" w:color="000000"/>
              <w:right w:val="single" w:sz="4" w:space="0" w:color="000000"/>
            </w:tcBorders>
          </w:tcPr>
          <w:p w:rsidR="006A42F4" w:rsidRDefault="00260B2E">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呉服、服地、衣服、寝具、靴、帽子、洋品雑貨、小間物、その他身の回り品を小売する事業所</w:t>
            </w:r>
          </w:p>
        </w:tc>
      </w:tr>
      <w:tr w:rsidR="006A42F4">
        <w:tc>
          <w:tcPr>
            <w:tcW w:w="959" w:type="dxa"/>
            <w:vMerge/>
            <w:tcBorders>
              <w:top w:val="single" w:sz="4" w:space="0" w:color="000000"/>
              <w:left w:val="single" w:sz="4" w:space="0" w:color="000000"/>
              <w:bottom w:val="single" w:sz="4" w:space="0" w:color="000000"/>
              <w:right w:val="single" w:sz="4" w:space="0" w:color="000000"/>
            </w:tcBorders>
            <w:shd w:val="clear" w:color="auto" w:fill="auto"/>
          </w:tcPr>
          <w:p w:rsidR="006A42F4" w:rsidRDefault="006A42F4">
            <w:pPr>
              <w:pBdr>
                <w:top w:val="nil"/>
                <w:left w:val="nil"/>
                <w:bottom w:val="nil"/>
                <w:right w:val="nil"/>
                <w:between w:val="nil"/>
              </w:pBdr>
              <w:spacing w:line="280" w:lineRule="exact"/>
              <w:jc w:val="left"/>
              <w:rPr>
                <w:rFonts w:ascii="ＭＳ 明朝" w:eastAsia="ＭＳ 明朝" w:hAnsi="ＭＳ 明朝" w:cs="ＭＳ 明朝"/>
                <w:sz w:val="20"/>
                <w:szCs w:val="20"/>
              </w:rPr>
            </w:pPr>
          </w:p>
        </w:tc>
        <w:tc>
          <w:tcPr>
            <w:tcW w:w="1843" w:type="dxa"/>
            <w:tcBorders>
              <w:top w:val="single" w:sz="4" w:space="0" w:color="000000"/>
              <w:left w:val="dotted" w:sz="4" w:space="0" w:color="000000"/>
              <w:bottom w:val="single" w:sz="4" w:space="0" w:color="000000"/>
              <w:right w:val="single" w:sz="4" w:space="0" w:color="000000"/>
            </w:tcBorders>
            <w:shd w:val="clear" w:color="auto" w:fill="auto"/>
          </w:tcPr>
          <w:p w:rsidR="006A42F4" w:rsidRDefault="00260B2E">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58</w:t>
            </w:r>
            <w:r>
              <w:rPr>
                <w:rFonts w:ascii="ＭＳ 明朝" w:eastAsia="ＭＳ 明朝" w:hAnsi="ＭＳ 明朝" w:cs="ＭＳ 明朝"/>
                <w:sz w:val="20"/>
                <w:szCs w:val="20"/>
              </w:rPr>
              <w:t>飲食料品小売業</w:t>
            </w:r>
          </w:p>
        </w:tc>
        <w:tc>
          <w:tcPr>
            <w:tcW w:w="2835" w:type="dxa"/>
            <w:tcBorders>
              <w:top w:val="single" w:sz="4" w:space="0" w:color="000000"/>
              <w:left w:val="single" w:sz="4" w:space="0" w:color="000000"/>
              <w:bottom w:val="single" w:sz="4" w:space="0" w:color="000000"/>
              <w:right w:val="single" w:sz="4" w:space="0" w:color="000000"/>
            </w:tcBorders>
          </w:tcPr>
          <w:p w:rsidR="006A42F4" w:rsidRDefault="00260B2E">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580 管理、補助的経済活動を行う事業所を除く</w:t>
            </w:r>
          </w:p>
        </w:tc>
        <w:tc>
          <w:tcPr>
            <w:tcW w:w="3969" w:type="dxa"/>
            <w:tcBorders>
              <w:top w:val="single" w:sz="4" w:space="0" w:color="000000"/>
              <w:left w:val="single" w:sz="4" w:space="0" w:color="000000"/>
              <w:bottom w:val="single" w:sz="4" w:space="0" w:color="000000"/>
              <w:right w:val="single" w:sz="4" w:space="0" w:color="000000"/>
            </w:tcBorders>
          </w:tcPr>
          <w:p w:rsidR="006A42F4" w:rsidRDefault="00260B2E">
            <w:pPr>
              <w:spacing w:line="280" w:lineRule="exact"/>
              <w:rPr>
                <w:rFonts w:ascii="ＭＳ 明朝" w:eastAsia="ＭＳ 明朝" w:hAnsi="ＭＳ 明朝" w:cs="ＭＳ 明朝"/>
                <w:sz w:val="20"/>
                <w:szCs w:val="20"/>
              </w:rPr>
            </w:pPr>
            <w:r>
              <w:rPr>
                <w:rFonts w:ascii="ＭＳ 明朝" w:eastAsia="ＭＳ 明朝" w:hAnsi="ＭＳ 明朝" w:cs="ＭＳ 明朝"/>
                <w:sz w:val="20"/>
                <w:szCs w:val="20"/>
              </w:rPr>
              <w:t>野菜、果実、食肉、鮮魚、酒、菓子、パン、そう菜、乾物、その他飲食料品を小売する事業所</w:t>
            </w:r>
          </w:p>
        </w:tc>
      </w:tr>
      <w:tr w:rsidR="006A42F4">
        <w:tc>
          <w:tcPr>
            <w:tcW w:w="959" w:type="dxa"/>
            <w:vMerge/>
            <w:tcBorders>
              <w:top w:val="single" w:sz="4" w:space="0" w:color="000000"/>
              <w:left w:val="single" w:sz="4" w:space="0" w:color="000000"/>
              <w:bottom w:val="single" w:sz="4" w:space="0" w:color="000000"/>
              <w:right w:val="single" w:sz="4" w:space="0" w:color="000000"/>
            </w:tcBorders>
            <w:shd w:val="clear" w:color="auto" w:fill="auto"/>
          </w:tcPr>
          <w:p w:rsidR="006A42F4" w:rsidRDefault="006A42F4">
            <w:pPr>
              <w:pBdr>
                <w:top w:val="nil"/>
                <w:left w:val="nil"/>
                <w:bottom w:val="nil"/>
                <w:right w:val="nil"/>
                <w:between w:val="nil"/>
              </w:pBdr>
              <w:spacing w:line="280" w:lineRule="exact"/>
              <w:jc w:val="left"/>
              <w:rPr>
                <w:rFonts w:ascii="ＭＳ 明朝" w:eastAsia="ＭＳ 明朝" w:hAnsi="ＭＳ 明朝" w:cs="ＭＳ 明朝"/>
                <w:sz w:val="20"/>
                <w:szCs w:val="20"/>
              </w:rPr>
            </w:pPr>
          </w:p>
        </w:tc>
        <w:tc>
          <w:tcPr>
            <w:tcW w:w="1843" w:type="dxa"/>
            <w:tcBorders>
              <w:top w:val="single" w:sz="4" w:space="0" w:color="000000"/>
              <w:left w:val="dotted" w:sz="4" w:space="0" w:color="000000"/>
              <w:bottom w:val="single" w:sz="4" w:space="0" w:color="000000"/>
              <w:right w:val="single" w:sz="4" w:space="0" w:color="000000"/>
            </w:tcBorders>
            <w:shd w:val="clear" w:color="auto" w:fill="auto"/>
          </w:tcPr>
          <w:p w:rsidR="006A42F4" w:rsidRDefault="00260B2E">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59</w:t>
            </w:r>
            <w:r>
              <w:rPr>
                <w:rFonts w:ascii="ＭＳ 明朝" w:eastAsia="ＭＳ 明朝" w:hAnsi="ＭＳ 明朝" w:cs="ＭＳ 明朝"/>
                <w:sz w:val="20"/>
                <w:szCs w:val="20"/>
              </w:rPr>
              <w:t>機械器具小売業</w:t>
            </w:r>
          </w:p>
        </w:tc>
        <w:tc>
          <w:tcPr>
            <w:tcW w:w="2835" w:type="dxa"/>
            <w:tcBorders>
              <w:top w:val="single" w:sz="4" w:space="0" w:color="000000"/>
              <w:left w:val="single" w:sz="4" w:space="0" w:color="000000"/>
              <w:bottom w:val="single" w:sz="4" w:space="0" w:color="000000"/>
              <w:right w:val="single" w:sz="4" w:space="0" w:color="000000"/>
            </w:tcBorders>
          </w:tcPr>
          <w:p w:rsidR="006A42F4" w:rsidRDefault="00260B2E">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590 管理、補助的経済活動を行う事業所を除く</w:t>
            </w:r>
          </w:p>
        </w:tc>
        <w:tc>
          <w:tcPr>
            <w:tcW w:w="3969" w:type="dxa"/>
            <w:tcBorders>
              <w:top w:val="single" w:sz="4" w:space="0" w:color="000000"/>
              <w:left w:val="single" w:sz="4" w:space="0" w:color="000000"/>
              <w:bottom w:val="single" w:sz="4" w:space="0" w:color="000000"/>
              <w:right w:val="single" w:sz="4" w:space="0" w:color="000000"/>
            </w:tcBorders>
          </w:tcPr>
          <w:p w:rsidR="006A42F4" w:rsidRDefault="00260B2E">
            <w:pPr>
              <w:spacing w:line="280" w:lineRule="exact"/>
              <w:rPr>
                <w:rFonts w:ascii="ＭＳ 明朝" w:eastAsia="ＭＳ 明朝" w:hAnsi="ＭＳ 明朝" w:cs="ＭＳ 明朝"/>
                <w:sz w:val="20"/>
                <w:szCs w:val="20"/>
              </w:rPr>
            </w:pPr>
            <w:r>
              <w:rPr>
                <w:rFonts w:ascii="ＭＳ 明朝" w:eastAsia="ＭＳ 明朝" w:hAnsi="ＭＳ 明朝" w:cs="ＭＳ 明朝"/>
                <w:sz w:val="20"/>
                <w:szCs w:val="20"/>
              </w:rPr>
              <w:t>自動車、自転車、電気機械器具、電気事務機械器具、それらの部分品、付属品を小売する事業所</w:t>
            </w:r>
          </w:p>
        </w:tc>
      </w:tr>
      <w:tr w:rsidR="006A42F4">
        <w:tc>
          <w:tcPr>
            <w:tcW w:w="959" w:type="dxa"/>
            <w:vMerge/>
            <w:tcBorders>
              <w:top w:val="single" w:sz="4" w:space="0" w:color="000000"/>
              <w:left w:val="single" w:sz="4" w:space="0" w:color="000000"/>
              <w:bottom w:val="single" w:sz="4" w:space="0" w:color="000000"/>
              <w:right w:val="single" w:sz="4" w:space="0" w:color="000000"/>
            </w:tcBorders>
            <w:shd w:val="clear" w:color="auto" w:fill="auto"/>
          </w:tcPr>
          <w:p w:rsidR="006A42F4" w:rsidRDefault="006A42F4">
            <w:pPr>
              <w:pBdr>
                <w:top w:val="nil"/>
                <w:left w:val="nil"/>
                <w:bottom w:val="nil"/>
                <w:right w:val="nil"/>
                <w:between w:val="nil"/>
              </w:pBdr>
              <w:spacing w:line="280" w:lineRule="exact"/>
              <w:jc w:val="left"/>
              <w:rPr>
                <w:rFonts w:ascii="ＭＳ 明朝" w:eastAsia="ＭＳ 明朝" w:hAnsi="ＭＳ 明朝" w:cs="ＭＳ 明朝"/>
                <w:sz w:val="20"/>
                <w:szCs w:val="20"/>
              </w:rPr>
            </w:pPr>
          </w:p>
        </w:tc>
        <w:tc>
          <w:tcPr>
            <w:tcW w:w="1843" w:type="dxa"/>
            <w:tcBorders>
              <w:top w:val="single" w:sz="4" w:space="0" w:color="000000"/>
              <w:left w:val="dotted" w:sz="4" w:space="0" w:color="000000"/>
              <w:bottom w:val="single" w:sz="4" w:space="0" w:color="000000"/>
              <w:right w:val="single" w:sz="4" w:space="0" w:color="000000"/>
            </w:tcBorders>
            <w:shd w:val="clear" w:color="auto" w:fill="auto"/>
          </w:tcPr>
          <w:p w:rsidR="006A42F4" w:rsidRDefault="00260B2E">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60</w:t>
            </w:r>
            <w:r>
              <w:rPr>
                <w:rFonts w:ascii="ＭＳ 明朝" w:eastAsia="ＭＳ 明朝" w:hAnsi="ＭＳ 明朝" w:cs="ＭＳ 明朝"/>
                <w:sz w:val="20"/>
                <w:szCs w:val="20"/>
              </w:rPr>
              <w:t>その他の小売業</w:t>
            </w:r>
          </w:p>
        </w:tc>
        <w:tc>
          <w:tcPr>
            <w:tcW w:w="2835" w:type="dxa"/>
            <w:tcBorders>
              <w:top w:val="single" w:sz="4" w:space="0" w:color="000000"/>
              <w:left w:val="single" w:sz="4" w:space="0" w:color="000000"/>
              <w:bottom w:val="single" w:sz="4" w:space="0" w:color="000000"/>
              <w:right w:val="single" w:sz="4" w:space="0" w:color="000000"/>
            </w:tcBorders>
          </w:tcPr>
          <w:p w:rsidR="006A42F4" w:rsidRDefault="00260B2E">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600 管理、補助的経済活動を行う事業所を除く</w:t>
            </w:r>
          </w:p>
        </w:tc>
        <w:tc>
          <w:tcPr>
            <w:tcW w:w="3969" w:type="dxa"/>
            <w:tcBorders>
              <w:top w:val="single" w:sz="4" w:space="0" w:color="000000"/>
              <w:left w:val="single" w:sz="4" w:space="0" w:color="000000"/>
              <w:bottom w:val="single" w:sz="4" w:space="0" w:color="000000"/>
              <w:right w:val="single" w:sz="4" w:space="0" w:color="000000"/>
            </w:tcBorders>
          </w:tcPr>
          <w:p w:rsidR="006A42F4" w:rsidRDefault="00260B2E">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家具、金物、医薬品、化粧品、書籍、文房具、スポーツ用品、娯楽用品、楽器、時計、その他商品を小売する事業所</w:t>
            </w:r>
          </w:p>
        </w:tc>
      </w:tr>
      <w:tr w:rsidR="006A42F4">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A42F4" w:rsidRDefault="00260B2E">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M宿泊業、</w:t>
            </w:r>
            <w:r>
              <w:rPr>
                <w:rFonts w:ascii="ＭＳ 明朝" w:eastAsia="ＭＳ 明朝" w:hAnsi="ＭＳ 明朝" w:cs="ＭＳ 明朝"/>
                <w:sz w:val="20"/>
                <w:szCs w:val="20"/>
              </w:rPr>
              <w:t>飲食</w:t>
            </w:r>
          </w:p>
          <w:p w:rsidR="006A42F4" w:rsidRDefault="00260B2E">
            <w:pPr>
              <w:spacing w:line="280" w:lineRule="exact"/>
              <w:rPr>
                <w:rFonts w:ascii="ＭＳ 明朝" w:eastAsia="ＭＳ 明朝" w:hAnsi="ＭＳ 明朝" w:cs="ＭＳ 明朝"/>
                <w:sz w:val="20"/>
                <w:szCs w:val="20"/>
              </w:rPr>
            </w:pPr>
            <w:r>
              <w:rPr>
                <w:rFonts w:ascii="ＭＳ 明朝" w:eastAsia="ＭＳ 明朝" w:hAnsi="ＭＳ 明朝" w:cs="ＭＳ 明朝"/>
                <w:sz w:val="20"/>
                <w:szCs w:val="20"/>
              </w:rPr>
              <w:t>サービス業</w:t>
            </w:r>
          </w:p>
        </w:tc>
        <w:tc>
          <w:tcPr>
            <w:tcW w:w="1843" w:type="dxa"/>
            <w:tcBorders>
              <w:top w:val="single" w:sz="4" w:space="0" w:color="000000"/>
              <w:left w:val="dotted" w:sz="4" w:space="0" w:color="000000"/>
              <w:bottom w:val="single" w:sz="4" w:space="0" w:color="000000"/>
              <w:right w:val="single" w:sz="4" w:space="0" w:color="000000"/>
            </w:tcBorders>
            <w:shd w:val="clear" w:color="auto" w:fill="auto"/>
          </w:tcPr>
          <w:p w:rsidR="006A42F4" w:rsidRDefault="00260B2E">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76</w:t>
            </w:r>
            <w:r>
              <w:rPr>
                <w:rFonts w:ascii="ＭＳ 明朝" w:eastAsia="ＭＳ 明朝" w:hAnsi="ＭＳ 明朝" w:cs="ＭＳ 明朝"/>
                <w:sz w:val="20"/>
                <w:szCs w:val="20"/>
              </w:rPr>
              <w:t xml:space="preserve"> 飲食店</w:t>
            </w:r>
          </w:p>
        </w:tc>
        <w:tc>
          <w:tcPr>
            <w:tcW w:w="2835" w:type="dxa"/>
            <w:tcBorders>
              <w:top w:val="single" w:sz="4" w:space="0" w:color="000000"/>
              <w:left w:val="single" w:sz="4" w:space="0" w:color="000000"/>
              <w:bottom w:val="single" w:sz="4" w:space="0" w:color="000000"/>
              <w:right w:val="single" w:sz="4" w:space="0" w:color="000000"/>
            </w:tcBorders>
          </w:tcPr>
          <w:p w:rsidR="006A42F4" w:rsidRDefault="00260B2E">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760 管理、補助的経済活動を行う事業所を除く</w:t>
            </w:r>
          </w:p>
          <w:p w:rsidR="006A42F4" w:rsidRDefault="00260B2E">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766 バー、キャバレー、ナイトクラブのうち、キャバレー、ナイトクラブを除く</w:t>
            </w:r>
          </w:p>
        </w:tc>
        <w:tc>
          <w:tcPr>
            <w:tcW w:w="3969" w:type="dxa"/>
            <w:tcBorders>
              <w:top w:val="single" w:sz="4" w:space="0" w:color="000000"/>
              <w:left w:val="single" w:sz="4" w:space="0" w:color="000000"/>
              <w:bottom w:val="single" w:sz="4" w:space="0" w:color="000000"/>
              <w:right w:val="single" w:sz="4" w:space="0" w:color="000000"/>
            </w:tcBorders>
          </w:tcPr>
          <w:p w:rsidR="006A42F4" w:rsidRDefault="00260B2E">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食堂、レストラン、専門料理店、居酒屋、喫茶店等</w:t>
            </w:r>
          </w:p>
        </w:tc>
      </w:tr>
      <w:tr w:rsidR="006A42F4">
        <w:tc>
          <w:tcPr>
            <w:tcW w:w="959" w:type="dxa"/>
            <w:vMerge/>
            <w:tcBorders>
              <w:top w:val="single" w:sz="4" w:space="0" w:color="000000"/>
              <w:left w:val="single" w:sz="4" w:space="0" w:color="000000"/>
              <w:bottom w:val="single" w:sz="4" w:space="0" w:color="000000"/>
              <w:right w:val="single" w:sz="4" w:space="0" w:color="000000"/>
            </w:tcBorders>
            <w:shd w:val="clear" w:color="auto" w:fill="auto"/>
          </w:tcPr>
          <w:p w:rsidR="006A42F4" w:rsidRDefault="006A42F4">
            <w:pPr>
              <w:pBdr>
                <w:top w:val="nil"/>
                <w:left w:val="nil"/>
                <w:bottom w:val="nil"/>
                <w:right w:val="nil"/>
                <w:between w:val="nil"/>
              </w:pBdr>
              <w:spacing w:line="280" w:lineRule="exact"/>
              <w:jc w:val="left"/>
              <w:rPr>
                <w:rFonts w:ascii="ＭＳ 明朝" w:eastAsia="ＭＳ 明朝" w:hAnsi="ＭＳ 明朝" w:cs="ＭＳ 明朝"/>
                <w:sz w:val="20"/>
                <w:szCs w:val="20"/>
              </w:rPr>
            </w:pPr>
          </w:p>
        </w:tc>
        <w:tc>
          <w:tcPr>
            <w:tcW w:w="1843" w:type="dxa"/>
            <w:tcBorders>
              <w:top w:val="single" w:sz="4" w:space="0" w:color="000000"/>
              <w:left w:val="dotted" w:sz="4" w:space="0" w:color="000000"/>
              <w:bottom w:val="single" w:sz="4" w:space="0" w:color="000000"/>
              <w:right w:val="single" w:sz="4" w:space="0" w:color="000000"/>
            </w:tcBorders>
            <w:shd w:val="clear" w:color="auto" w:fill="auto"/>
          </w:tcPr>
          <w:p w:rsidR="006A42F4" w:rsidRDefault="00260B2E">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77</w:t>
            </w:r>
            <w:r>
              <w:rPr>
                <w:rFonts w:ascii="ＭＳ 明朝" w:eastAsia="ＭＳ 明朝" w:hAnsi="ＭＳ 明朝" w:cs="ＭＳ 明朝"/>
                <w:sz w:val="20"/>
                <w:szCs w:val="20"/>
              </w:rPr>
              <w:t>持ち帰り</w:t>
            </w:r>
            <w:r>
              <w:rPr>
                <w:rFonts w:ascii="ＭＳ 明朝" w:eastAsia="ＭＳ 明朝" w:hAnsi="ＭＳ 明朝" w:cs="ＭＳ 明朝" w:hint="eastAsia"/>
                <w:sz w:val="20"/>
                <w:szCs w:val="20"/>
              </w:rPr>
              <w:t>・配達</w:t>
            </w:r>
            <w:r>
              <w:rPr>
                <w:rFonts w:ascii="ＭＳ 明朝" w:eastAsia="ＭＳ 明朝" w:hAnsi="ＭＳ 明朝" w:cs="ＭＳ 明朝"/>
                <w:sz w:val="20"/>
                <w:szCs w:val="20"/>
              </w:rPr>
              <w:t>飲食サービス業</w:t>
            </w:r>
          </w:p>
        </w:tc>
        <w:tc>
          <w:tcPr>
            <w:tcW w:w="2835" w:type="dxa"/>
            <w:tcBorders>
              <w:top w:val="single" w:sz="4" w:space="0" w:color="000000"/>
              <w:left w:val="single" w:sz="4" w:space="0" w:color="000000"/>
              <w:bottom w:val="single" w:sz="4" w:space="0" w:color="000000"/>
              <w:right w:val="single" w:sz="4" w:space="0" w:color="000000"/>
            </w:tcBorders>
          </w:tcPr>
          <w:p w:rsidR="006A42F4" w:rsidRDefault="00260B2E">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771 持ち帰り飲食サービス業</w:t>
            </w:r>
          </w:p>
        </w:tc>
        <w:tc>
          <w:tcPr>
            <w:tcW w:w="3969" w:type="dxa"/>
            <w:tcBorders>
              <w:top w:val="single" w:sz="4" w:space="0" w:color="000000"/>
              <w:left w:val="single" w:sz="4" w:space="0" w:color="000000"/>
              <w:bottom w:val="single" w:sz="4" w:space="0" w:color="000000"/>
              <w:right w:val="single" w:sz="4" w:space="0" w:color="000000"/>
            </w:tcBorders>
          </w:tcPr>
          <w:p w:rsidR="006A42F4" w:rsidRDefault="00260B2E">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飲食することを主たる目的とした設備を有さず、客の注文に応じその場所で調理した飲食料品を持ち帰る状態で提供する事業所</w:t>
            </w:r>
          </w:p>
        </w:tc>
      </w:tr>
      <w:tr w:rsidR="006A42F4">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A42F4" w:rsidRDefault="00260B2E">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N</w:t>
            </w:r>
            <w:r>
              <w:rPr>
                <w:rFonts w:ascii="ＭＳ 明朝" w:eastAsia="ＭＳ 明朝" w:hAnsi="ＭＳ 明朝" w:cs="ＭＳ 明朝"/>
                <w:sz w:val="20"/>
                <w:szCs w:val="20"/>
              </w:rPr>
              <w:t>生活関連サービス業</w:t>
            </w:r>
            <w:r>
              <w:rPr>
                <w:rFonts w:ascii="ＭＳ 明朝" w:eastAsia="ＭＳ 明朝" w:hAnsi="ＭＳ 明朝" w:cs="ＭＳ 明朝" w:hint="eastAsia"/>
                <w:sz w:val="20"/>
                <w:szCs w:val="20"/>
              </w:rPr>
              <w:t>、娯楽業</w:t>
            </w:r>
          </w:p>
        </w:tc>
        <w:tc>
          <w:tcPr>
            <w:tcW w:w="1843" w:type="dxa"/>
            <w:tcBorders>
              <w:top w:val="single" w:sz="4" w:space="0" w:color="000000"/>
              <w:left w:val="dotted" w:sz="4" w:space="0" w:color="000000"/>
              <w:bottom w:val="single" w:sz="4" w:space="0" w:color="000000"/>
              <w:right w:val="single" w:sz="4" w:space="0" w:color="000000"/>
            </w:tcBorders>
            <w:shd w:val="clear" w:color="auto" w:fill="auto"/>
          </w:tcPr>
          <w:p w:rsidR="006A42F4" w:rsidRDefault="00260B2E">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78</w:t>
            </w:r>
            <w:r>
              <w:rPr>
                <w:rFonts w:ascii="ＭＳ 明朝" w:eastAsia="ＭＳ 明朝" w:hAnsi="ＭＳ 明朝" w:cs="ＭＳ 明朝"/>
                <w:sz w:val="20"/>
                <w:szCs w:val="20"/>
              </w:rPr>
              <w:t>洗濯・理容・美容・浴場業</w:t>
            </w:r>
          </w:p>
        </w:tc>
        <w:tc>
          <w:tcPr>
            <w:tcW w:w="2835" w:type="dxa"/>
            <w:tcBorders>
              <w:top w:val="single" w:sz="4" w:space="0" w:color="000000"/>
              <w:left w:val="single" w:sz="4" w:space="0" w:color="000000"/>
              <w:bottom w:val="single" w:sz="4" w:space="0" w:color="000000"/>
              <w:right w:val="single" w:sz="4" w:space="0" w:color="000000"/>
            </w:tcBorders>
          </w:tcPr>
          <w:p w:rsidR="006A42F4" w:rsidRDefault="00260B2E">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780 管理、補助的経済活動を行う事業所を除く</w:t>
            </w:r>
          </w:p>
        </w:tc>
        <w:tc>
          <w:tcPr>
            <w:tcW w:w="3969" w:type="dxa"/>
            <w:tcBorders>
              <w:top w:val="single" w:sz="4" w:space="0" w:color="000000"/>
              <w:left w:val="single" w:sz="4" w:space="0" w:color="000000"/>
              <w:bottom w:val="single" w:sz="4" w:space="0" w:color="000000"/>
              <w:right w:val="single" w:sz="4" w:space="0" w:color="000000"/>
            </w:tcBorders>
          </w:tcPr>
          <w:p w:rsidR="006A42F4" w:rsidRDefault="00260B2E">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クリーニング業、理容店、美容室、銭湯業、エステティック業、リラクゼーション業、ネイルサロン、その他身の回りの清潔を保持するため又は心身のリラックス並びにリフレッシュを促進するためのサービスを提供する事業所</w:t>
            </w:r>
          </w:p>
        </w:tc>
      </w:tr>
      <w:tr w:rsidR="006A42F4">
        <w:tc>
          <w:tcPr>
            <w:tcW w:w="959" w:type="dxa"/>
            <w:vMerge/>
            <w:tcBorders>
              <w:top w:val="single" w:sz="4" w:space="0" w:color="000000"/>
              <w:left w:val="single" w:sz="4" w:space="0" w:color="000000"/>
              <w:bottom w:val="single" w:sz="4" w:space="0" w:color="000000"/>
              <w:right w:val="single" w:sz="4" w:space="0" w:color="000000"/>
            </w:tcBorders>
            <w:shd w:val="clear" w:color="auto" w:fill="auto"/>
          </w:tcPr>
          <w:p w:rsidR="006A42F4" w:rsidRDefault="006A42F4">
            <w:pPr>
              <w:pBdr>
                <w:top w:val="nil"/>
                <w:left w:val="nil"/>
                <w:bottom w:val="nil"/>
                <w:right w:val="nil"/>
                <w:between w:val="nil"/>
              </w:pBdr>
              <w:spacing w:line="280" w:lineRule="exact"/>
              <w:jc w:val="left"/>
              <w:rPr>
                <w:rFonts w:ascii="ＭＳ 明朝" w:eastAsia="ＭＳ 明朝" w:hAnsi="ＭＳ 明朝" w:cs="ＭＳ 明朝"/>
                <w:sz w:val="20"/>
                <w:szCs w:val="20"/>
              </w:rPr>
            </w:pPr>
          </w:p>
        </w:tc>
        <w:tc>
          <w:tcPr>
            <w:tcW w:w="1843" w:type="dxa"/>
            <w:tcBorders>
              <w:top w:val="single" w:sz="4" w:space="0" w:color="000000"/>
              <w:left w:val="dotted" w:sz="4" w:space="0" w:color="000000"/>
              <w:bottom w:val="single" w:sz="4" w:space="0" w:color="000000"/>
              <w:right w:val="single" w:sz="4" w:space="0" w:color="000000"/>
            </w:tcBorders>
            <w:shd w:val="clear" w:color="auto" w:fill="auto"/>
          </w:tcPr>
          <w:p w:rsidR="006A42F4" w:rsidRDefault="00260B2E">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 xml:space="preserve">80 </w:t>
            </w:r>
            <w:r>
              <w:rPr>
                <w:rFonts w:ascii="ＭＳ 明朝" w:eastAsia="ＭＳ 明朝" w:hAnsi="ＭＳ 明朝" w:cs="ＭＳ 明朝"/>
                <w:sz w:val="20"/>
                <w:szCs w:val="20"/>
              </w:rPr>
              <w:t>娯楽業</w:t>
            </w:r>
          </w:p>
        </w:tc>
        <w:tc>
          <w:tcPr>
            <w:tcW w:w="2835" w:type="dxa"/>
            <w:tcBorders>
              <w:top w:val="single" w:sz="4" w:space="0" w:color="000000"/>
              <w:left w:val="single" w:sz="4" w:space="0" w:color="000000"/>
              <w:bottom w:val="single" w:sz="4" w:space="0" w:color="000000"/>
              <w:right w:val="single" w:sz="4" w:space="0" w:color="000000"/>
            </w:tcBorders>
          </w:tcPr>
          <w:p w:rsidR="006A42F4" w:rsidRDefault="00260B2E">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801 映画館、</w:t>
            </w:r>
            <w:r>
              <w:rPr>
                <w:rFonts w:ascii="ＭＳ 明朝" w:eastAsia="ＭＳ 明朝" w:hAnsi="ＭＳ 明朝" w:hint="eastAsia"/>
                <w:sz w:val="20"/>
                <w:szCs w:val="20"/>
              </w:rPr>
              <w:t xml:space="preserve"> </w:t>
            </w:r>
            <w:r>
              <w:rPr>
                <w:rFonts w:ascii="ＭＳ 明朝" w:eastAsia="ＭＳ 明朝" w:hAnsi="ＭＳ 明朝" w:cs="ＭＳ 明朝" w:hint="eastAsia"/>
                <w:sz w:val="20"/>
                <w:szCs w:val="20"/>
              </w:rPr>
              <w:t>802 興行場（別掲を除く）、興行団（</w:t>
            </w:r>
            <w:r>
              <w:rPr>
                <w:rFonts w:ascii="ＭＳ 明朝" w:eastAsia="ＭＳ 明朝" w:hAnsi="ＭＳ 明朝" w:hint="eastAsia"/>
                <w:sz w:val="20"/>
                <w:szCs w:val="20"/>
              </w:rPr>
              <w:t xml:space="preserve"> </w:t>
            </w:r>
            <w:r>
              <w:rPr>
                <w:rFonts w:ascii="ＭＳ 明朝" w:eastAsia="ＭＳ 明朝" w:hAnsi="ＭＳ 明朝" w:cs="ＭＳ 明朝" w:hint="eastAsia"/>
                <w:sz w:val="20"/>
                <w:szCs w:val="20"/>
              </w:rPr>
              <w:t>8021 劇場）、</w:t>
            </w:r>
            <w:r>
              <w:rPr>
                <w:rFonts w:ascii="ＭＳ 明朝" w:eastAsia="ＭＳ 明朝" w:hAnsi="ＭＳ 明朝" w:hint="eastAsia"/>
                <w:sz w:val="20"/>
                <w:szCs w:val="20"/>
              </w:rPr>
              <w:t xml:space="preserve"> </w:t>
            </w:r>
            <w:r>
              <w:rPr>
                <w:rFonts w:ascii="ＭＳ 明朝" w:eastAsia="ＭＳ 明朝" w:hAnsi="ＭＳ 明朝" w:cs="ＭＳ 明朝" w:hint="eastAsia"/>
                <w:sz w:val="20"/>
                <w:szCs w:val="20"/>
              </w:rPr>
              <w:t>804 スポーツ施設提供業</w:t>
            </w:r>
          </w:p>
        </w:tc>
        <w:tc>
          <w:tcPr>
            <w:tcW w:w="3969" w:type="dxa"/>
            <w:tcBorders>
              <w:top w:val="single" w:sz="4" w:space="0" w:color="000000"/>
              <w:left w:val="single" w:sz="4" w:space="0" w:color="000000"/>
              <w:bottom w:val="single" w:sz="4" w:space="0" w:color="000000"/>
              <w:right w:val="single" w:sz="4" w:space="0" w:color="000000"/>
            </w:tcBorders>
          </w:tcPr>
          <w:p w:rsidR="006A42F4" w:rsidRDefault="00260B2E">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映画館、劇場、スポーツ施設</w:t>
            </w:r>
          </w:p>
        </w:tc>
      </w:tr>
      <w:tr w:rsidR="006A42F4">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6A42F4" w:rsidRDefault="00260B2E">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O</w:t>
            </w:r>
            <w:r>
              <w:rPr>
                <w:rFonts w:ascii="ＭＳ 明朝" w:eastAsia="ＭＳ 明朝" w:hAnsi="ＭＳ 明朝" w:cs="ＭＳ 明朝"/>
                <w:sz w:val="20"/>
                <w:szCs w:val="20"/>
              </w:rPr>
              <w:t>教育、</w:t>
            </w:r>
          </w:p>
          <w:p w:rsidR="006A42F4" w:rsidRDefault="00260B2E">
            <w:pPr>
              <w:spacing w:line="280" w:lineRule="exact"/>
              <w:rPr>
                <w:rFonts w:ascii="ＭＳ 明朝" w:eastAsia="ＭＳ 明朝" w:hAnsi="ＭＳ 明朝" w:cs="ＭＳ 明朝"/>
                <w:sz w:val="20"/>
                <w:szCs w:val="20"/>
              </w:rPr>
            </w:pPr>
            <w:r>
              <w:rPr>
                <w:rFonts w:ascii="ＭＳ 明朝" w:eastAsia="ＭＳ 明朝" w:hAnsi="ＭＳ 明朝" w:cs="ＭＳ 明朝"/>
                <w:sz w:val="20"/>
                <w:szCs w:val="20"/>
              </w:rPr>
              <w:t>学習支援業</w:t>
            </w:r>
          </w:p>
        </w:tc>
        <w:tc>
          <w:tcPr>
            <w:tcW w:w="1843" w:type="dxa"/>
            <w:tcBorders>
              <w:top w:val="single" w:sz="4" w:space="0" w:color="000000"/>
              <w:left w:val="dotted" w:sz="4" w:space="0" w:color="000000"/>
              <w:bottom w:val="single" w:sz="4" w:space="0" w:color="000000"/>
              <w:right w:val="single" w:sz="4" w:space="0" w:color="000000"/>
            </w:tcBorders>
            <w:shd w:val="clear" w:color="auto" w:fill="auto"/>
          </w:tcPr>
          <w:p w:rsidR="006A42F4" w:rsidRDefault="00260B2E">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 xml:space="preserve">82 </w:t>
            </w:r>
            <w:r>
              <w:rPr>
                <w:rFonts w:ascii="ＭＳ 明朝" w:eastAsia="ＭＳ 明朝" w:hAnsi="ＭＳ 明朝" w:cs="ＭＳ 明朝"/>
                <w:sz w:val="20"/>
                <w:szCs w:val="20"/>
              </w:rPr>
              <w:t>その他の教育、学習支援業</w:t>
            </w:r>
          </w:p>
        </w:tc>
        <w:tc>
          <w:tcPr>
            <w:tcW w:w="2835" w:type="dxa"/>
            <w:tcBorders>
              <w:top w:val="single" w:sz="4" w:space="0" w:color="000000"/>
              <w:left w:val="single" w:sz="4" w:space="0" w:color="000000"/>
              <w:bottom w:val="single" w:sz="4" w:space="0" w:color="000000"/>
              <w:right w:val="single" w:sz="4" w:space="0" w:color="000000"/>
            </w:tcBorders>
          </w:tcPr>
          <w:p w:rsidR="006A42F4" w:rsidRDefault="00260B2E">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823 学習塾、</w:t>
            </w:r>
            <w:r>
              <w:rPr>
                <w:rFonts w:ascii="ＭＳ 明朝" w:eastAsia="ＭＳ 明朝" w:hAnsi="ＭＳ 明朝" w:hint="eastAsia"/>
                <w:sz w:val="20"/>
                <w:szCs w:val="20"/>
              </w:rPr>
              <w:t xml:space="preserve"> </w:t>
            </w:r>
            <w:r>
              <w:rPr>
                <w:rFonts w:ascii="ＭＳ 明朝" w:eastAsia="ＭＳ 明朝" w:hAnsi="ＭＳ 明朝" w:cs="ＭＳ 明朝" w:hint="eastAsia"/>
                <w:sz w:val="20"/>
                <w:szCs w:val="20"/>
              </w:rPr>
              <w:t>824 教養・技能教授業</w:t>
            </w:r>
          </w:p>
        </w:tc>
        <w:tc>
          <w:tcPr>
            <w:tcW w:w="3969" w:type="dxa"/>
            <w:tcBorders>
              <w:top w:val="single" w:sz="4" w:space="0" w:color="000000"/>
              <w:left w:val="single" w:sz="4" w:space="0" w:color="000000"/>
              <w:bottom w:val="single" w:sz="4" w:space="0" w:color="000000"/>
              <w:right w:val="single" w:sz="4" w:space="0" w:color="000000"/>
            </w:tcBorders>
          </w:tcPr>
          <w:p w:rsidR="006A42F4" w:rsidRDefault="00260B2E">
            <w:pPr>
              <w:spacing w:line="28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学習塾、教養・技能教授業（音楽、書道、生花・茶道、そろばん、英会話、スポーツ等）</w:t>
            </w:r>
          </w:p>
        </w:tc>
      </w:tr>
    </w:tbl>
    <w:p w:rsidR="006A42F4" w:rsidRDefault="00260B2E">
      <w:pPr>
        <w:rPr>
          <w:rFonts w:ascii="ＭＳ 明朝" w:eastAsia="ＭＳ 明朝" w:hAnsi="ＭＳ 明朝" w:cs="ＭＳ 明朝"/>
        </w:rPr>
      </w:pPr>
      <w:r>
        <w:rPr>
          <w:rFonts w:ascii="ＭＳ 明朝" w:eastAsia="ＭＳ 明朝" w:hAnsi="ＭＳ 明朝" w:cs="ＭＳ 明朝"/>
        </w:rPr>
        <w:t>備考　対象業種は、統計法第２条第９項に規定する統計基準である日本標準産業分類</w:t>
      </w:r>
      <w:r>
        <w:rPr>
          <w:rFonts w:ascii="ＭＳ 明朝" w:eastAsia="ＭＳ 明朝" w:hAnsi="ＭＳ 明朝" w:cs="ＭＳ 明朝" w:hint="eastAsia"/>
        </w:rPr>
        <w:t>に基づく</w:t>
      </w:r>
      <w:r>
        <w:rPr>
          <w:rFonts w:ascii="ＭＳ 明朝" w:eastAsia="ＭＳ 明朝" w:hAnsi="ＭＳ 明朝" w:cs="ＭＳ 明朝"/>
        </w:rPr>
        <w:t>。</w:t>
      </w:r>
    </w:p>
    <w:p w:rsidR="006A42F4" w:rsidRDefault="006A42F4">
      <w:pPr>
        <w:ind w:firstLineChars="400" w:firstLine="800"/>
        <w:jc w:val="left"/>
        <w:rPr>
          <w:sz w:val="20"/>
          <w:szCs w:val="20"/>
        </w:rPr>
      </w:pPr>
    </w:p>
    <w:p w:rsidR="006A42F4" w:rsidRDefault="00260B2E">
      <w:pPr>
        <w:ind w:firstLineChars="400" w:firstLine="800"/>
        <w:jc w:val="left"/>
        <w:rPr>
          <w:rFonts w:ascii="ＭＳ 明朝" w:eastAsia="ＭＳ 明朝" w:hAnsi="ＭＳ 明朝"/>
          <w:sz w:val="20"/>
          <w:szCs w:val="20"/>
        </w:rPr>
      </w:pPr>
      <w:r>
        <w:rPr>
          <w:rFonts w:ascii="ＭＳ 明朝" w:eastAsia="ＭＳ 明朝" w:hAnsi="ＭＳ 明朝" w:hint="eastAsia"/>
          <w:sz w:val="20"/>
          <w:szCs w:val="20"/>
        </w:rPr>
        <w:t>お問合せ先／事前相談先（予めお電話のうえ、事前チェックシートをご持参ください。）</w:t>
      </w:r>
    </w:p>
    <w:p w:rsidR="006A42F4" w:rsidRDefault="00260B2E" w:rsidP="00976879">
      <w:pPr>
        <w:ind w:firstLineChars="400" w:firstLine="800"/>
        <w:jc w:val="left"/>
        <w:rPr>
          <w:rFonts w:ascii="ＭＳ 明朝" w:eastAsia="ＭＳ 明朝" w:hAnsi="ＭＳ 明朝"/>
          <w:sz w:val="20"/>
          <w:szCs w:val="20"/>
        </w:rPr>
      </w:pPr>
      <w:r>
        <w:rPr>
          <w:rFonts w:ascii="ＭＳ 明朝" w:eastAsia="ＭＳ 明朝" w:hAnsi="ＭＳ 明朝" w:hint="eastAsia"/>
          <w:sz w:val="20"/>
          <w:szCs w:val="20"/>
        </w:rPr>
        <w:t>浜松市</w:t>
      </w:r>
      <w:r w:rsidR="00976879">
        <w:rPr>
          <w:rFonts w:ascii="ＭＳ 明朝" w:eastAsia="ＭＳ 明朝" w:hAnsi="ＭＳ 明朝" w:hint="eastAsia"/>
          <w:sz w:val="20"/>
          <w:szCs w:val="20"/>
        </w:rPr>
        <w:t>まちなか政策</w:t>
      </w:r>
      <w:r>
        <w:rPr>
          <w:rFonts w:ascii="ＭＳ 明朝" w:eastAsia="ＭＳ 明朝" w:hAnsi="ＭＳ 明朝" w:hint="eastAsia"/>
          <w:sz w:val="20"/>
          <w:szCs w:val="20"/>
        </w:rPr>
        <w:t>課　電話：</w:t>
      </w:r>
      <w:r w:rsidR="00976879">
        <w:rPr>
          <w:rFonts w:ascii="ＭＳ 明朝" w:eastAsia="ＭＳ 明朝" w:hAnsi="ＭＳ 明朝" w:hint="eastAsia"/>
          <w:sz w:val="20"/>
          <w:szCs w:val="20"/>
        </w:rPr>
        <w:t>457-2095</w:t>
      </w:r>
      <w:r>
        <w:rPr>
          <w:rFonts w:ascii="ＭＳ 明朝" w:eastAsia="ＭＳ 明朝" w:hAnsi="ＭＳ 明朝" w:hint="eastAsia"/>
          <w:sz w:val="20"/>
          <w:szCs w:val="20"/>
        </w:rPr>
        <w:t xml:space="preserve">　mail：</w:t>
      </w:r>
      <w:r w:rsidR="00976879">
        <w:rPr>
          <w:rFonts w:ascii="ＭＳ 明朝" w:eastAsia="ＭＳ 明朝" w:hAnsi="ＭＳ 明朝" w:hint="eastAsia"/>
          <w:sz w:val="20"/>
          <w:szCs w:val="20"/>
        </w:rPr>
        <w:t>m</w:t>
      </w:r>
      <w:r w:rsidR="00976879">
        <w:rPr>
          <w:rFonts w:ascii="ＭＳ 明朝" w:eastAsia="ＭＳ 明朝" w:hAnsi="ＭＳ 明朝"/>
          <w:sz w:val="20"/>
          <w:szCs w:val="20"/>
        </w:rPr>
        <w:t>achinaka</w:t>
      </w:r>
      <w:r>
        <w:rPr>
          <w:rFonts w:ascii="ＭＳ 明朝" w:eastAsia="ＭＳ 明朝" w:hAnsi="ＭＳ 明朝" w:hint="eastAsia"/>
        </w:rPr>
        <w:t>@city.hamamatsu.shizuoka.jp</w:t>
      </w:r>
      <w:r>
        <w:rPr>
          <w:rFonts w:ascii="ＭＳ 明朝" w:eastAsia="ＭＳ 明朝" w:hAnsi="ＭＳ 明朝"/>
          <w:sz w:val="20"/>
          <w:szCs w:val="20"/>
        </w:rPr>
        <w:t xml:space="preserve"> </w:t>
      </w:r>
    </w:p>
    <w:p w:rsidR="006A42F4" w:rsidRDefault="00260B2E">
      <w:pPr>
        <w:ind w:firstLineChars="400" w:firstLine="800"/>
        <w:jc w:val="left"/>
        <w:rPr>
          <w:rFonts w:ascii="ＭＳ 明朝" w:eastAsia="ＭＳ 明朝" w:hAnsi="ＭＳ 明朝"/>
          <w:sz w:val="20"/>
          <w:szCs w:val="20"/>
        </w:rPr>
      </w:pPr>
      <w:r>
        <w:rPr>
          <w:rFonts w:ascii="ＭＳ 明朝" w:eastAsia="ＭＳ 明朝" w:hAnsi="ＭＳ 明朝" w:hint="eastAsia"/>
          <w:sz w:val="20"/>
          <w:szCs w:val="20"/>
        </w:rPr>
        <w:t>〒430-8652　浜松市中央区元城町103-2（本庁</w:t>
      </w:r>
      <w:r w:rsidR="003934D9">
        <w:rPr>
          <w:rFonts w:ascii="ＭＳ 明朝" w:eastAsia="ＭＳ 明朝" w:hAnsi="ＭＳ 明朝" w:hint="eastAsia"/>
          <w:sz w:val="20"/>
          <w:szCs w:val="20"/>
        </w:rPr>
        <w:t>6</w:t>
      </w:r>
      <w:r>
        <w:rPr>
          <w:rFonts w:ascii="ＭＳ 明朝" w:eastAsia="ＭＳ 明朝" w:hAnsi="ＭＳ 明朝" w:hint="eastAsia"/>
          <w:sz w:val="20"/>
          <w:szCs w:val="20"/>
        </w:rPr>
        <w:t>階）</w:t>
      </w:r>
    </w:p>
    <w:p w:rsidR="006A42F4" w:rsidRDefault="00260B2E">
      <w:pPr>
        <w:jc w:val="left"/>
        <w:rPr>
          <w:szCs w:val="21"/>
        </w:rPr>
      </w:pPr>
      <w:r>
        <w:rPr>
          <w:rFonts w:hint="eastAsia"/>
          <w:noProof/>
          <w:szCs w:val="21"/>
        </w:rPr>
        <mc:AlternateContent>
          <mc:Choice Requires="wps">
            <w:drawing>
              <wp:anchor distT="0" distB="0" distL="114300" distR="114300" simplePos="0" relativeHeight="251662336" behindDoc="0" locked="0" layoutInCell="1" allowOverlap="1">
                <wp:simplePos x="0" y="0"/>
                <wp:positionH relativeFrom="column">
                  <wp:posOffset>265430</wp:posOffset>
                </wp:positionH>
                <wp:positionV relativeFrom="paragraph">
                  <wp:posOffset>87630</wp:posOffset>
                </wp:positionV>
                <wp:extent cx="5546725" cy="1009015"/>
                <wp:effectExtent l="0" t="0" r="15875" b="19685"/>
                <wp:wrapNone/>
                <wp:docPr id="3" name="テキスト ボックス 3"/>
                <wp:cNvGraphicFramePr/>
                <a:graphic xmlns:a="http://schemas.openxmlformats.org/drawingml/2006/main">
                  <a:graphicData uri="http://schemas.microsoft.com/office/word/2010/wordprocessingShape">
                    <wps:wsp>
                      <wps:cNvSpPr txBox="1"/>
                      <wps:spPr>
                        <a:xfrm>
                          <a:off x="0" y="0"/>
                          <a:ext cx="5546725" cy="100901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42F4" w:rsidRDefault="00260B2E">
                            <w:pPr>
                              <w:rPr>
                                <w:sz w:val="20"/>
                                <w:szCs w:val="20"/>
                              </w:rPr>
                            </w:pPr>
                            <w:r>
                              <w:rPr>
                                <w:rFonts w:hint="eastAsia"/>
                                <w:sz w:val="20"/>
                                <w:szCs w:val="20"/>
                              </w:rPr>
                              <w:t>【浜松市記入欄】</w:t>
                            </w:r>
                          </w:p>
                          <w:p w:rsidR="006A42F4" w:rsidRDefault="00260B2E">
                            <w:pPr>
                              <w:rPr>
                                <w:sz w:val="20"/>
                                <w:szCs w:val="20"/>
                              </w:rPr>
                            </w:pPr>
                            <w:r>
                              <w:rPr>
                                <w:rFonts w:hint="eastAsia"/>
                                <w:sz w:val="20"/>
                                <w:szCs w:val="20"/>
                              </w:rPr>
                              <w:t>□事業内容〔業種：　　　　　　　　　　　　／概要：　　　　　　　　　　　　　〕</w:t>
                            </w:r>
                          </w:p>
                          <w:p w:rsidR="006A42F4" w:rsidRDefault="00260B2E">
                            <w:pPr>
                              <w:rPr>
                                <w:sz w:val="20"/>
                                <w:szCs w:val="20"/>
                              </w:rPr>
                            </w:pPr>
                            <w:r>
                              <w:rPr>
                                <w:rFonts w:hint="eastAsia"/>
                                <w:sz w:val="20"/>
                                <w:szCs w:val="20"/>
                              </w:rPr>
                              <w:t>□開店予定日〔　　　　　　　　　　　　　〕</w:t>
                            </w:r>
                          </w:p>
                          <w:p w:rsidR="006A42F4" w:rsidRDefault="00260B2E">
                            <w:pPr>
                              <w:rPr>
                                <w:sz w:val="20"/>
                                <w:szCs w:val="20"/>
                              </w:rPr>
                            </w:pPr>
                            <w:r>
                              <w:rPr>
                                <w:rFonts w:hint="eastAsia"/>
                                <w:sz w:val="20"/>
                                <w:szCs w:val="20"/>
                              </w:rPr>
                              <w:t>□その他〔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margin-left:20.9pt;margin-top:6.9pt;width:436.75pt;height:7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" fillcolor="white [3201]" strokeweight="1pt">
                <v:textbox>
                  <w:txbxContent>
                    <w:p w:rsidR="006A42F4" w:rsidRDefault="00260B2E">
                      <w:pPr>
                        <w:rPr>
                          <w:sz w:val="20"/>
                          <w:szCs w:val="20"/>
                        </w:rPr>
                      </w:pPr>
                      <w:r>
                        <w:rPr>
                          <w:rFonts w:hint="eastAsia"/>
                          <w:sz w:val="20"/>
                          <w:szCs w:val="20"/>
                        </w:rPr>
                        <w:t>【浜松市記入欄】</w:t>
                      </w:r>
                    </w:p>
                    <w:p w:rsidR="006A42F4" w:rsidRDefault="00260B2E">
                      <w:pPr>
                        <w:rPr>
                          <w:sz w:val="20"/>
                          <w:szCs w:val="20"/>
                        </w:rPr>
                      </w:pPr>
                      <w:r>
                        <w:rPr>
                          <w:rFonts w:hint="eastAsia"/>
                          <w:sz w:val="20"/>
                          <w:szCs w:val="20"/>
                        </w:rPr>
                        <w:t>□事業内容〔業種：　　　　　　　　　　　　／概要：　　　　　　　　　　　　　〕</w:t>
                      </w:r>
                    </w:p>
                    <w:p w:rsidR="006A42F4" w:rsidRDefault="00260B2E">
                      <w:pPr>
                        <w:rPr>
                          <w:sz w:val="20"/>
                          <w:szCs w:val="20"/>
                        </w:rPr>
                      </w:pPr>
                      <w:r>
                        <w:rPr>
                          <w:rFonts w:hint="eastAsia"/>
                          <w:sz w:val="20"/>
                          <w:szCs w:val="20"/>
                        </w:rPr>
                        <w:t>□開店予定日〔　　　　　　　　　　　　　〕</w:t>
                      </w:r>
                    </w:p>
                    <w:p w:rsidR="006A42F4" w:rsidRDefault="00260B2E">
                      <w:pPr>
                        <w:rPr>
                          <w:sz w:val="20"/>
                          <w:szCs w:val="20"/>
                        </w:rPr>
                      </w:pPr>
                      <w:r>
                        <w:rPr>
                          <w:rFonts w:hint="eastAsia"/>
                          <w:sz w:val="20"/>
                          <w:szCs w:val="20"/>
                        </w:rPr>
                        <w:t>□その他〔　　　　　　　　　　　　　　　　　　　　　　　　　　　　　　　　　〕</w:t>
                      </w:r>
                    </w:p>
                  </w:txbxContent>
                </v:textbox>
              </v:shape>
            </w:pict>
          </mc:Fallback>
        </mc:AlternateContent>
      </w:r>
    </w:p>
    <w:p w:rsidR="006A42F4" w:rsidRDefault="006A42F4">
      <w:pPr>
        <w:jc w:val="left"/>
        <w:rPr>
          <w:szCs w:val="21"/>
        </w:rPr>
      </w:pPr>
    </w:p>
    <w:sectPr w:rsidR="006A42F4">
      <w:pgSz w:w="11906" w:h="16838"/>
      <w:pgMar w:top="1418"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2F4" w:rsidRDefault="00260B2E">
      <w:r>
        <w:separator/>
      </w:r>
    </w:p>
  </w:endnote>
  <w:endnote w:type="continuationSeparator" w:id="0">
    <w:p w:rsidR="006A42F4" w:rsidRDefault="00260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2F4" w:rsidRDefault="00260B2E">
      <w:r>
        <w:separator/>
      </w:r>
    </w:p>
  </w:footnote>
  <w:footnote w:type="continuationSeparator" w:id="0">
    <w:p w:rsidR="006A42F4" w:rsidRDefault="00260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06EE8"/>
    <w:multiLevelType w:val="hybridMultilevel"/>
    <w:tmpl w:val="78B2C404"/>
    <w:lvl w:ilvl="0" w:tplc="427C09F0">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5A24956"/>
    <w:multiLevelType w:val="hybridMultilevel"/>
    <w:tmpl w:val="607869C2"/>
    <w:lvl w:ilvl="0" w:tplc="427C09F0">
      <w:start w:val="1"/>
      <w:numFmt w:val="bullet"/>
      <w:lvlText w:val="□"/>
      <w:lvlJc w:val="left"/>
      <w:pPr>
        <w:ind w:left="846" w:hanging="420"/>
      </w:pPr>
      <w:rPr>
        <w:rFonts w:ascii="ＭＳ 明朝" w:eastAsia="ＭＳ 明朝" w:hAnsi="ＭＳ 明朝" w:cstheme="minorBidi" w:hint="eastAsia"/>
      </w:rPr>
    </w:lvl>
    <w:lvl w:ilvl="1" w:tplc="0409000B" w:tentative="1">
      <w:start w:val="1"/>
      <w:numFmt w:val="bullet"/>
      <w:lvlText w:val=""/>
      <w:lvlJc w:val="left"/>
      <w:pPr>
        <w:ind w:left="1057" w:hanging="420"/>
      </w:pPr>
      <w:rPr>
        <w:rFonts w:ascii="Wingdings" w:hAnsi="Wingdings" w:hint="default"/>
      </w:rPr>
    </w:lvl>
    <w:lvl w:ilvl="2" w:tplc="0409000D" w:tentative="1">
      <w:start w:val="1"/>
      <w:numFmt w:val="bullet"/>
      <w:lvlText w:val=""/>
      <w:lvlJc w:val="left"/>
      <w:pPr>
        <w:ind w:left="1477" w:hanging="420"/>
      </w:pPr>
      <w:rPr>
        <w:rFonts w:ascii="Wingdings" w:hAnsi="Wingdings" w:hint="default"/>
      </w:rPr>
    </w:lvl>
    <w:lvl w:ilvl="3" w:tplc="04090001" w:tentative="1">
      <w:start w:val="1"/>
      <w:numFmt w:val="bullet"/>
      <w:lvlText w:val=""/>
      <w:lvlJc w:val="left"/>
      <w:pPr>
        <w:ind w:left="1897" w:hanging="420"/>
      </w:pPr>
      <w:rPr>
        <w:rFonts w:ascii="Wingdings" w:hAnsi="Wingdings" w:hint="default"/>
      </w:rPr>
    </w:lvl>
    <w:lvl w:ilvl="4" w:tplc="0409000B" w:tentative="1">
      <w:start w:val="1"/>
      <w:numFmt w:val="bullet"/>
      <w:lvlText w:val=""/>
      <w:lvlJc w:val="left"/>
      <w:pPr>
        <w:ind w:left="2317" w:hanging="420"/>
      </w:pPr>
      <w:rPr>
        <w:rFonts w:ascii="Wingdings" w:hAnsi="Wingdings" w:hint="default"/>
      </w:rPr>
    </w:lvl>
    <w:lvl w:ilvl="5" w:tplc="0409000D" w:tentative="1">
      <w:start w:val="1"/>
      <w:numFmt w:val="bullet"/>
      <w:lvlText w:val=""/>
      <w:lvlJc w:val="left"/>
      <w:pPr>
        <w:ind w:left="2737" w:hanging="420"/>
      </w:pPr>
      <w:rPr>
        <w:rFonts w:ascii="Wingdings" w:hAnsi="Wingdings" w:hint="default"/>
      </w:rPr>
    </w:lvl>
    <w:lvl w:ilvl="6" w:tplc="04090001" w:tentative="1">
      <w:start w:val="1"/>
      <w:numFmt w:val="bullet"/>
      <w:lvlText w:val=""/>
      <w:lvlJc w:val="left"/>
      <w:pPr>
        <w:ind w:left="3157" w:hanging="420"/>
      </w:pPr>
      <w:rPr>
        <w:rFonts w:ascii="Wingdings" w:hAnsi="Wingdings" w:hint="default"/>
      </w:rPr>
    </w:lvl>
    <w:lvl w:ilvl="7" w:tplc="0409000B" w:tentative="1">
      <w:start w:val="1"/>
      <w:numFmt w:val="bullet"/>
      <w:lvlText w:val=""/>
      <w:lvlJc w:val="left"/>
      <w:pPr>
        <w:ind w:left="3577" w:hanging="420"/>
      </w:pPr>
      <w:rPr>
        <w:rFonts w:ascii="Wingdings" w:hAnsi="Wingdings" w:hint="default"/>
      </w:rPr>
    </w:lvl>
    <w:lvl w:ilvl="8" w:tplc="0409000D" w:tentative="1">
      <w:start w:val="1"/>
      <w:numFmt w:val="bullet"/>
      <w:lvlText w:val=""/>
      <w:lvlJc w:val="left"/>
      <w:pPr>
        <w:ind w:left="3997"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2F4"/>
    <w:rsid w:val="000C694A"/>
    <w:rsid w:val="001579B1"/>
    <w:rsid w:val="00260B2E"/>
    <w:rsid w:val="003934D9"/>
    <w:rsid w:val="006A42F4"/>
    <w:rsid w:val="00751548"/>
    <w:rsid w:val="00976879"/>
    <w:rsid w:val="00A358D4"/>
    <w:rsid w:val="00C51861"/>
    <w:rsid w:val="00C660EB"/>
    <w:rsid w:val="00F164B3"/>
    <w:rsid w:val="00F56E43"/>
    <w:rsid w:val="00F81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E8FF31D"/>
  <w15:docId w15:val="{9F127B69-B10D-4311-90F5-18CBA65E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character" w:styleId="a4">
    <w:name w:val="Hyperlink"/>
    <w:basedOn w:val="a0"/>
    <w:uiPriority w:val="99"/>
    <w:unhideWhenUsed/>
    <w:rPr>
      <w:color w:val="0000FF" w:themeColor="hyperlink"/>
      <w:u w:val="single"/>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365</Words>
  <Characters>2083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11</cp:revision>
  <cp:lastPrinted>2022-03-01T07:58:00Z</cp:lastPrinted>
  <dcterms:created xsi:type="dcterms:W3CDTF">2026-04-17T02:10:00Z</dcterms:created>
  <dcterms:modified xsi:type="dcterms:W3CDTF">2026-04-17T02:49:00Z</dcterms:modified>
</cp:coreProperties>
</file>