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bottom w:val="double" w:sz="4" w:space="1" w:color="auto"/>
        </w:pBd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highlight w:val="blue"/>
        </w:rPr>
        <w:t xml:space="preserve">８　よくある問合せ①（指定基準）　　　　　　　　　　　　　　　　　　　　　　　　　　　　　　　　　　　</w:t>
      </w:r>
    </w:p>
    <w:p/>
    <w:p>
      <w:r>
        <w:rPr>
          <w:rFonts w:hint="eastAsia"/>
        </w:rPr>
        <w:t xml:space="preserve">　指定基準について問い合わせが多い内容になりますのでご確認ください。</w:t>
      </w:r>
    </w:p>
    <w:p>
      <w:pPr>
        <w:ind w:firstLineChars="100" w:firstLine="210"/>
      </w:pPr>
      <w:r>
        <w:rPr>
          <w:rFonts w:hint="eastAsia"/>
        </w:rPr>
        <w:t>また、取扱いは現時点のものであるため、今後取扱いが変更となる場合があります。</w:t>
      </w:r>
    </w:p>
    <w:p>
      <w:r>
        <w:rPr>
          <w:rFonts w:hint="eastAsia"/>
        </w:rPr>
        <w:t>その際は、別途連絡します。</w:t>
      </w:r>
    </w:p>
    <w:p/>
    <w:p>
      <w:pPr>
        <w:pStyle w:val="a3"/>
        <w:numPr>
          <w:ilvl w:val="0"/>
          <w:numId w:val="10"/>
        </w:numPr>
        <w:ind w:leftChars="0"/>
        <w:rPr>
          <w:rFonts w:asciiTheme="majorEastAsia" w:eastAsiaTheme="majorEastAsia" w:hAnsiTheme="majorEastAsia"/>
        </w:rPr>
      </w:pPr>
      <w:r>
        <w:rPr>
          <w:rFonts w:asciiTheme="majorEastAsia" w:eastAsiaTheme="majorEastAsia" w:hAnsiTheme="majorEastAsia" w:hint="eastAsia"/>
        </w:rPr>
        <w:t>常勤の定義</w:t>
      </w:r>
    </w:p>
    <w:p>
      <w:pPr>
        <w:rPr>
          <w:rFonts w:asciiTheme="majorEastAsia" w:eastAsiaTheme="majorEastAsia" w:hAnsiTheme="majorEastAsia"/>
        </w:rPr>
      </w:pPr>
      <w:r>
        <w:rPr>
          <w:noProof/>
        </w:rPr>
        <w:drawing>
          <wp:inline distT="0" distB="0" distL="0" distR="0">
            <wp:extent cx="5374502" cy="51696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944" cy="5178702"/>
                    </a:xfrm>
                    <a:prstGeom prst="rect">
                      <a:avLst/>
                    </a:prstGeom>
                    <a:noFill/>
                    <a:ln w="19050" cmpd="sng">
                      <a:noFill/>
                    </a:ln>
                  </pic:spPr>
                </pic:pic>
              </a:graphicData>
            </a:graphic>
          </wp:inline>
        </w:drawing>
      </w:r>
    </w:p>
    <w:p>
      <w:pPr>
        <w:rPr>
          <w:rFonts w:asciiTheme="minorEastAsia" w:hAnsiTheme="minorEastAsia"/>
        </w:rPr>
      </w:pPr>
      <w:r>
        <w:rPr>
          <w:rFonts w:asciiTheme="minorEastAsia" w:hAnsiTheme="minorEastAsia" w:hint="eastAsia"/>
        </w:rPr>
        <w:t xml:space="preserve">『付属資料』　</w:t>
      </w:r>
    </w:p>
    <w:p>
      <w:pPr>
        <w:rPr>
          <w:rFonts w:asciiTheme="minorEastAsia" w:hAnsiTheme="minorEastAsia"/>
          <w:b/>
        </w:rPr>
      </w:pPr>
      <w:r>
        <w:rPr>
          <w:rFonts w:asciiTheme="minorEastAsia" w:hAnsiTheme="minorEastAsia" w:hint="eastAsia"/>
        </w:rPr>
        <w:t xml:space="preserve">　資料①　次ページ参照</w:t>
      </w:r>
    </w:p>
    <w:p>
      <w:pPr>
        <w:rPr>
          <w:rFonts w:asciiTheme="minorEastAsia" w:hAnsiTheme="minorEastAsia"/>
          <w:b/>
        </w:rPr>
      </w:pPr>
    </w:p>
    <w:p>
      <w:pPr>
        <w:rPr>
          <w:rFonts w:asciiTheme="minorEastAsia" w:hAnsiTheme="minorEastAsia"/>
          <w:b/>
        </w:rPr>
      </w:pPr>
      <w:r>
        <w:rPr>
          <w:noProof/>
        </w:rPr>
        <w:lastRenderedPageBreak/>
        <w:drawing>
          <wp:inline distT="0" distB="0" distL="0" distR="0">
            <wp:extent cx="5400040" cy="783494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834947"/>
                    </a:xfrm>
                    <a:prstGeom prst="rect">
                      <a:avLst/>
                    </a:prstGeom>
                    <a:noFill/>
                    <a:ln>
                      <a:noFill/>
                    </a:ln>
                  </pic:spPr>
                </pic:pic>
              </a:graphicData>
            </a:graphic>
          </wp:inline>
        </w:drawing>
      </w:r>
    </w:p>
    <w:p>
      <w:pPr>
        <w:widowControl/>
        <w:jc w:val="left"/>
        <w:rPr>
          <w:rFonts w:asciiTheme="majorEastAsia" w:eastAsiaTheme="majorEastAsia" w:hAnsiTheme="majorEastAsia"/>
        </w:rPr>
      </w:pPr>
      <w:r>
        <w:rPr>
          <w:rFonts w:asciiTheme="majorEastAsia" w:eastAsiaTheme="majorEastAsia" w:hAnsiTheme="majorEastAsia"/>
        </w:rPr>
        <w:br w:type="page"/>
      </w:r>
    </w:p>
    <w:p>
      <w:pPr>
        <w:rPr>
          <w:rFonts w:asciiTheme="majorEastAsia" w:eastAsiaTheme="majorEastAsia" w:hAnsiTheme="majorEastAsia"/>
        </w:rPr>
      </w:pPr>
      <w:r>
        <w:rPr>
          <w:rFonts w:asciiTheme="majorEastAsia" w:eastAsiaTheme="majorEastAsia" w:hAnsiTheme="majorEastAsia" w:hint="eastAsia"/>
        </w:rPr>
        <w:lastRenderedPageBreak/>
        <w:t>（２）サビ管、児発管のやむを得ない事由による欠如</w:t>
      </w:r>
    </w:p>
    <w:p>
      <w:pPr>
        <w:rPr>
          <w:rFonts w:asciiTheme="majorEastAsia" w:eastAsiaTheme="majorEastAsia" w:hAnsiTheme="majorEastAsia"/>
        </w:rPr>
      </w:pPr>
      <w:r>
        <w:rPr>
          <w:rFonts w:hint="eastAsia"/>
          <w:noProof/>
        </w:rPr>
        <w:drawing>
          <wp:inline distT="0" distB="0" distL="0" distR="0">
            <wp:extent cx="5400040" cy="221643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216434"/>
                    </a:xfrm>
                    <a:prstGeom prst="rect">
                      <a:avLst/>
                    </a:prstGeom>
                    <a:noFill/>
                    <a:ln>
                      <a:noFill/>
                    </a:ln>
                  </pic:spPr>
                </pic:pic>
              </a:graphicData>
            </a:graphic>
          </wp:inline>
        </w:drawing>
      </w:r>
    </w:p>
    <w:p>
      <w:pPr>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 xml:space="preserve">『付属資料』　</w:t>
      </w:r>
    </w:p>
    <w:p>
      <w:pPr>
        <w:rPr>
          <w:rFonts w:asciiTheme="minorEastAsia" w:hAnsiTheme="minorEastAsia"/>
          <w:b/>
        </w:rPr>
      </w:pPr>
      <w:r>
        <w:rPr>
          <w:rFonts w:asciiTheme="minorEastAsia" w:hAnsiTheme="minorEastAsia" w:hint="eastAsia"/>
        </w:rPr>
        <w:t xml:space="preserve">　令和２年３月27日付浜健障第1424号　次ページ参照</w:t>
      </w:r>
    </w:p>
    <w:p>
      <w:pPr>
        <w:rPr>
          <w:rFonts w:asciiTheme="majorEastAsia" w:eastAsiaTheme="majorEastAsia" w:hAnsiTheme="majorEastAsia"/>
        </w:rPr>
      </w:pPr>
      <w:r>
        <w:rPr>
          <w:noProof/>
        </w:rPr>
        <w:lastRenderedPageBreak/>
        <w:drawing>
          <wp:inline distT="0" distB="0" distL="0" distR="0">
            <wp:extent cx="5448571" cy="81023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8955" cy="8102950"/>
                    </a:xfrm>
                    <a:prstGeom prst="rect">
                      <a:avLst/>
                    </a:prstGeom>
                  </pic:spPr>
                </pic:pic>
              </a:graphicData>
            </a:graphic>
          </wp:inline>
        </w:drawing>
      </w:r>
    </w:p>
    <w:p>
      <w:pPr>
        <w:rPr>
          <w:rFonts w:asciiTheme="majorEastAsia" w:eastAsiaTheme="majorEastAsia" w:hAnsiTheme="majorEastAsia"/>
        </w:rPr>
      </w:pPr>
      <w:r>
        <w:rPr>
          <w:rFonts w:asciiTheme="majorEastAsia" w:eastAsiaTheme="majorEastAsia" w:hAnsiTheme="majorEastAsia" w:hint="eastAsia"/>
        </w:rPr>
        <w:lastRenderedPageBreak/>
        <w:t>（３）複数の職種、サービス、事業所に従事する場合の勤務時間の明確化</w:t>
      </w:r>
    </w:p>
    <w:p>
      <w:pPr>
        <w:rPr>
          <w:rFonts w:asciiTheme="majorEastAsia" w:eastAsiaTheme="majorEastAsia" w:hAnsiTheme="majorEastAsia"/>
        </w:rPr>
      </w:pPr>
      <w:r>
        <w:rPr>
          <w:rFonts w:hint="eastAsia"/>
          <w:noProof/>
        </w:rPr>
        <w:drawing>
          <wp:inline distT="0" distB="0" distL="0" distR="0">
            <wp:extent cx="5400040" cy="568252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682528"/>
                    </a:xfrm>
                    <a:prstGeom prst="rect">
                      <a:avLst/>
                    </a:prstGeom>
                    <a:noFill/>
                    <a:ln>
                      <a:noFill/>
                    </a:ln>
                  </pic:spPr>
                </pic:pic>
              </a:graphicData>
            </a:graphic>
          </wp:inline>
        </w:drawing>
      </w: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r>
        <w:rPr>
          <w:rFonts w:asciiTheme="majorEastAsia" w:eastAsiaTheme="majorEastAsia" w:hAnsiTheme="majorEastAsia" w:hint="eastAsia"/>
        </w:rPr>
        <w:lastRenderedPageBreak/>
        <w:t>（４）運営規程（虐待の防止のための措置に関する事項）について</w:t>
      </w:r>
    </w:p>
    <w:p>
      <w:pPr>
        <w:rPr>
          <w:rFonts w:asciiTheme="majorEastAsia" w:eastAsiaTheme="majorEastAsia" w:hAnsiTheme="majorEastAsia"/>
        </w:rPr>
      </w:pPr>
      <w:r>
        <w:rPr>
          <w:noProof/>
        </w:rPr>
        <w:drawing>
          <wp:inline distT="0" distB="0" distL="0" distR="0">
            <wp:extent cx="5400040" cy="3248080"/>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248080"/>
                    </a:xfrm>
                    <a:prstGeom prst="rect">
                      <a:avLst/>
                    </a:prstGeom>
                    <a:noFill/>
                    <a:ln>
                      <a:noFill/>
                    </a:ln>
                  </pic:spPr>
                </pic:pic>
              </a:graphicData>
            </a:graphic>
          </wp:inline>
        </w:drawing>
      </w:r>
    </w:p>
    <w:p>
      <w:pPr>
        <w:rPr>
          <w:rFonts w:asciiTheme="majorEastAsia" w:eastAsiaTheme="majorEastAsia" w:hAnsiTheme="majorEastAsia"/>
        </w:rPr>
      </w:pPr>
    </w:p>
    <w:p>
      <w:pPr>
        <w:rPr>
          <w:rFonts w:asciiTheme="majorEastAsia" w:eastAsiaTheme="majorEastAsia" w:hAnsiTheme="majorEastAsia"/>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ind w:rightChars="-473" w:right="-993"/>
      <w:jc w:val="right"/>
    </w:pPr>
    <w:r>
      <w:rPr>
        <w:rFonts w:hint="eastAsia"/>
        <w:sz w:val="20"/>
      </w:rPr>
      <w:t>【令和３年度障害児・者福祉サービス事業者集団指導資料】</w:t>
    </w:r>
  </w:p>
  <w:p>
    <w:pPr>
      <w:pStyle w:val="a4"/>
    </w:pPr>
    <w:bookmarkStart w:id="0" w:name="_GoBack"/>
    <w:bookmarkEnd w:id="0"/>
  </w:p>
  <w:p>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5083"/>
    <w:multiLevelType w:val="hybridMultilevel"/>
    <w:tmpl w:val="3618988E"/>
    <w:lvl w:ilvl="0" w:tplc="0F9C2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AF2445"/>
    <w:multiLevelType w:val="hybridMultilevel"/>
    <w:tmpl w:val="03869C20"/>
    <w:lvl w:ilvl="0" w:tplc="D57A2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46541"/>
    <w:multiLevelType w:val="hybridMultilevel"/>
    <w:tmpl w:val="EB0CCB00"/>
    <w:lvl w:ilvl="0" w:tplc="7186AD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2C3657"/>
    <w:multiLevelType w:val="hybridMultilevel"/>
    <w:tmpl w:val="132601BE"/>
    <w:lvl w:ilvl="0" w:tplc="BCD24E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27FF4"/>
    <w:multiLevelType w:val="hybridMultilevel"/>
    <w:tmpl w:val="713C9ADE"/>
    <w:lvl w:ilvl="0" w:tplc="103C3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45F1E"/>
    <w:multiLevelType w:val="hybridMultilevel"/>
    <w:tmpl w:val="C77C93D6"/>
    <w:lvl w:ilvl="0" w:tplc="58842E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EF056AF"/>
    <w:multiLevelType w:val="hybridMultilevel"/>
    <w:tmpl w:val="0CDC9774"/>
    <w:lvl w:ilvl="0" w:tplc="0592EC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3567AB"/>
    <w:multiLevelType w:val="hybridMultilevel"/>
    <w:tmpl w:val="B23C4F82"/>
    <w:lvl w:ilvl="0" w:tplc="DF3473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7401AA"/>
    <w:multiLevelType w:val="hybridMultilevel"/>
    <w:tmpl w:val="12522CEC"/>
    <w:lvl w:ilvl="0" w:tplc="9574E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E7610"/>
    <w:multiLevelType w:val="hybridMultilevel"/>
    <w:tmpl w:val="8732145E"/>
    <w:lvl w:ilvl="0" w:tplc="6C72A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458ADE-4D12-4A87-BE40-69F29ED1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Hyperlink"/>
    <w:basedOn w:val="a0"/>
    <w:uiPriority w:val="99"/>
    <w:unhideWhenUsed/>
    <w:rPr>
      <w:color w:val="0000FF" w:themeColor="hyperlink"/>
      <w:u w:val="singl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4314">
      <w:bodyDiv w:val="1"/>
      <w:marLeft w:val="0"/>
      <w:marRight w:val="0"/>
      <w:marTop w:val="0"/>
      <w:marBottom w:val="0"/>
      <w:divBdr>
        <w:top w:val="none" w:sz="0" w:space="0" w:color="auto"/>
        <w:left w:val="none" w:sz="0" w:space="0" w:color="auto"/>
        <w:bottom w:val="none" w:sz="0" w:space="0" w:color="auto"/>
        <w:right w:val="none" w:sz="0" w:space="0" w:color="auto"/>
      </w:divBdr>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984354732">
      <w:bodyDiv w:val="1"/>
      <w:marLeft w:val="0"/>
      <w:marRight w:val="0"/>
      <w:marTop w:val="0"/>
      <w:marBottom w:val="0"/>
      <w:divBdr>
        <w:top w:val="none" w:sz="0" w:space="0" w:color="auto"/>
        <w:left w:val="none" w:sz="0" w:space="0" w:color="auto"/>
        <w:bottom w:val="none" w:sz="0" w:space="0" w:color="auto"/>
        <w:right w:val="none" w:sz="0" w:space="0" w:color="auto"/>
      </w:divBdr>
    </w:div>
    <w:div w:id="11950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945C-7622-4118-8397-E5BDBCEB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cp:lastPrinted>2021-03-04T07:02:00Z</cp:lastPrinted>
  <dcterms:created xsi:type="dcterms:W3CDTF">2022-03-30T02:43:00Z</dcterms:created>
  <dcterms:modified xsi:type="dcterms:W3CDTF">2022-03-31T04:47:00Z</dcterms:modified>
</cp:coreProperties>
</file>